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4A" w:rsidRPr="00B22887" w:rsidRDefault="002B1F4A" w:rsidP="002B1F4A">
      <w:pPr>
        <w:rPr>
          <w:rFonts w:cs="Times New Roman"/>
          <w:b/>
          <w:bCs/>
          <w:sz w:val="22"/>
          <w:szCs w:val="22"/>
        </w:rPr>
      </w:pPr>
      <w:r w:rsidRPr="00B22887">
        <w:rPr>
          <w:rFonts w:cs="Times New Roman"/>
          <w:b/>
          <w:bCs/>
          <w:sz w:val="22"/>
          <w:szCs w:val="22"/>
        </w:rPr>
        <w:t>Lister Tingrett</w:t>
      </w:r>
    </w:p>
    <w:p w:rsidR="002B1F4A" w:rsidRPr="00B22887" w:rsidRDefault="002B1F4A" w:rsidP="002B1F4A">
      <w:pPr>
        <w:rPr>
          <w:rFonts w:cs="Times New Roman"/>
          <w:b/>
          <w:bCs/>
          <w:sz w:val="22"/>
          <w:szCs w:val="22"/>
        </w:rPr>
      </w:pPr>
      <w:proofErr w:type="spellStart"/>
      <w:r w:rsidRPr="00B22887">
        <w:rPr>
          <w:rFonts w:cs="Times New Roman"/>
          <w:b/>
          <w:bCs/>
          <w:sz w:val="22"/>
          <w:szCs w:val="22"/>
        </w:rPr>
        <w:t>Barbrosgt</w:t>
      </w:r>
      <w:proofErr w:type="spellEnd"/>
      <w:r w:rsidRPr="00B22887">
        <w:rPr>
          <w:rFonts w:cs="Times New Roman"/>
          <w:b/>
          <w:bCs/>
          <w:sz w:val="22"/>
          <w:szCs w:val="22"/>
        </w:rPr>
        <w:t xml:space="preserve"> 21</w:t>
      </w:r>
    </w:p>
    <w:p w:rsidR="002B1F4A" w:rsidRDefault="002B1F4A" w:rsidP="002B1F4A">
      <w:pPr>
        <w:rPr>
          <w:rFonts w:cs="Times New Roman"/>
          <w:b/>
          <w:bCs/>
          <w:sz w:val="22"/>
          <w:szCs w:val="22"/>
        </w:rPr>
      </w:pPr>
      <w:r w:rsidRPr="00B22887">
        <w:rPr>
          <w:rFonts w:cs="Times New Roman"/>
          <w:b/>
          <w:bCs/>
          <w:sz w:val="22"/>
          <w:szCs w:val="22"/>
        </w:rPr>
        <w:t>4550 FARSUND</w:t>
      </w:r>
      <w:r w:rsidR="0070158D">
        <w:rPr>
          <w:rFonts w:cs="Times New Roman"/>
          <w:b/>
          <w:bCs/>
          <w:sz w:val="22"/>
          <w:szCs w:val="22"/>
        </w:rPr>
        <w:br/>
      </w:r>
      <w:r w:rsidR="0070158D">
        <w:rPr>
          <w:rFonts w:cs="Times New Roman"/>
          <w:b/>
          <w:bCs/>
          <w:sz w:val="22"/>
          <w:szCs w:val="22"/>
        </w:rPr>
        <w:br/>
        <w:t>Kenneth Skailand</w:t>
      </w:r>
      <w:r w:rsidR="0070158D">
        <w:rPr>
          <w:rFonts w:cs="Times New Roman"/>
          <w:b/>
          <w:bCs/>
          <w:sz w:val="22"/>
          <w:szCs w:val="22"/>
        </w:rPr>
        <w:br/>
        <w:t>Ringveien 31</w:t>
      </w:r>
      <w:r w:rsidR="0070158D">
        <w:rPr>
          <w:rFonts w:cs="Times New Roman"/>
          <w:b/>
          <w:bCs/>
          <w:sz w:val="22"/>
          <w:szCs w:val="22"/>
        </w:rPr>
        <w:br/>
        <w:t>4400 Flekkefjord</w:t>
      </w:r>
      <w:r w:rsidR="0070158D">
        <w:rPr>
          <w:rFonts w:cs="Times New Roman"/>
          <w:b/>
          <w:bCs/>
          <w:sz w:val="22"/>
          <w:szCs w:val="22"/>
        </w:rPr>
        <w:br/>
        <w:t>Tlf: 917 93211</w:t>
      </w:r>
    </w:p>
    <w:p w:rsidR="0070158D" w:rsidRPr="00B22887" w:rsidRDefault="0070158D" w:rsidP="002B1F4A">
      <w:pPr>
        <w:rPr>
          <w:rFonts w:cs="Times New Roman"/>
          <w:b/>
          <w:bCs/>
          <w:sz w:val="22"/>
          <w:szCs w:val="22"/>
        </w:rPr>
      </w:pPr>
      <w:r>
        <w:rPr>
          <w:rFonts w:cs="Times New Roman"/>
          <w:b/>
          <w:bCs/>
          <w:sz w:val="22"/>
          <w:szCs w:val="22"/>
        </w:rPr>
        <w:t xml:space="preserve">Mail: </w:t>
      </w:r>
      <w:hyperlink r:id="rId4" w:history="1">
        <w:r w:rsidRPr="004B5B3D">
          <w:rPr>
            <w:rStyle w:val="Hyperkobling"/>
            <w:rFonts w:cs="Times New Roman"/>
            <w:b/>
            <w:bCs/>
            <w:sz w:val="22"/>
            <w:szCs w:val="22"/>
          </w:rPr>
          <w:t>post@mobilcrane.com</w:t>
        </w:r>
      </w:hyperlink>
      <w:r>
        <w:rPr>
          <w:rFonts w:cs="Times New Roman"/>
          <w:b/>
          <w:bCs/>
          <w:sz w:val="22"/>
          <w:szCs w:val="22"/>
        </w:rPr>
        <w:t xml:space="preserve"> </w:t>
      </w:r>
    </w:p>
    <w:p w:rsidR="002B1F4A" w:rsidRPr="00B22887" w:rsidRDefault="002B1F4A" w:rsidP="002B1F4A">
      <w:pPr>
        <w:rPr>
          <w:rFonts w:cs="Times New Roman"/>
          <w:sz w:val="22"/>
          <w:szCs w:val="22"/>
        </w:rPr>
      </w:pPr>
    </w:p>
    <w:p w:rsidR="002B1F4A" w:rsidRPr="00B22887" w:rsidRDefault="002B1F4A" w:rsidP="002B1F4A">
      <w:pPr>
        <w:rPr>
          <w:rFonts w:cs="Times New Roman"/>
          <w:sz w:val="22"/>
          <w:szCs w:val="22"/>
        </w:rPr>
      </w:pPr>
    </w:p>
    <w:p w:rsidR="00004EC0" w:rsidRPr="00B22887" w:rsidRDefault="002B1F4A" w:rsidP="004C1039">
      <w:pPr>
        <w:rPr>
          <w:rFonts w:cs="Times New Roman"/>
          <w:sz w:val="22"/>
          <w:szCs w:val="22"/>
        </w:rPr>
      </w:pPr>
      <w:r w:rsidRPr="00B22887">
        <w:rPr>
          <w:rFonts w:cs="Times New Roman"/>
          <w:b/>
          <w:bCs/>
          <w:sz w:val="22"/>
          <w:szCs w:val="22"/>
        </w:rPr>
        <w:t>Til Lister Tingrett</w:t>
      </w:r>
      <w:r w:rsidR="00004EC0" w:rsidRPr="00B22887">
        <w:rPr>
          <w:rFonts w:cs="Times New Roman"/>
          <w:b/>
          <w:bCs/>
          <w:sz w:val="22"/>
          <w:szCs w:val="22"/>
        </w:rPr>
        <w:br/>
      </w:r>
      <w:r w:rsidR="00004EC0" w:rsidRPr="00B22887">
        <w:rPr>
          <w:rFonts w:cs="Times New Roman"/>
          <w:b/>
          <w:bCs/>
          <w:sz w:val="22"/>
          <w:szCs w:val="22"/>
        </w:rPr>
        <w:br/>
      </w:r>
      <w:r w:rsidR="004C1039" w:rsidRPr="00B22887">
        <w:rPr>
          <w:rFonts w:cs="Times New Roman"/>
          <w:b/>
          <w:bCs/>
          <w:sz w:val="22"/>
          <w:szCs w:val="22"/>
        </w:rPr>
        <w:t>Krav.</w:t>
      </w:r>
      <w:r w:rsidR="00004EC0" w:rsidRPr="00B22887">
        <w:rPr>
          <w:rFonts w:cs="Times New Roman"/>
          <w:b/>
          <w:bCs/>
          <w:sz w:val="22"/>
          <w:szCs w:val="22"/>
        </w:rPr>
        <w:br/>
      </w:r>
      <w:r w:rsidR="00004EC0" w:rsidRPr="00B22887">
        <w:rPr>
          <w:rFonts w:cs="Times New Roman"/>
          <w:sz w:val="22"/>
          <w:szCs w:val="22"/>
        </w:rPr>
        <w:t>På vegne av Smiebakken Graveservice og undertegnede fremmer jeg krav om tilbakebetaling av alle påløpte utgifter i forbindelse med saker vi har ført for rett i Lister Tingrett, dog begrenset til saker som har blitt behandlet av Sorenskriver Tor Tønnessen, og også begrenset til å gjelde saksnummer 09-002454TVI-LIST og 09-089831</w:t>
      </w:r>
      <w:r w:rsidR="00FD372F">
        <w:rPr>
          <w:rFonts w:cs="Times New Roman"/>
          <w:sz w:val="22"/>
          <w:szCs w:val="22"/>
        </w:rPr>
        <w:t xml:space="preserve">TVI-LIST.  I tillegg kreves også </w:t>
      </w:r>
      <w:r w:rsidR="00004EC0" w:rsidRPr="00B22887">
        <w:rPr>
          <w:rFonts w:cs="Times New Roman"/>
          <w:sz w:val="22"/>
          <w:szCs w:val="22"/>
        </w:rPr>
        <w:t>alle påløpte kostnader i forbindelse med Smiebakken Graveservice’s anke lagmannsretten, dog uten å få denne anken behandlet</w:t>
      </w:r>
      <w:r w:rsidR="004C1039" w:rsidRPr="00B22887">
        <w:rPr>
          <w:rFonts w:cs="Times New Roman"/>
          <w:sz w:val="22"/>
          <w:szCs w:val="22"/>
        </w:rPr>
        <w:t>.</w:t>
      </w:r>
      <w:r w:rsidR="00004EC0" w:rsidRPr="00B22887">
        <w:rPr>
          <w:rFonts w:cs="Times New Roman"/>
          <w:sz w:val="22"/>
          <w:szCs w:val="22"/>
        </w:rPr>
        <w:t xml:space="preserve">  Ref: Publisitert: LA-2009-167191</w:t>
      </w:r>
      <w:r w:rsidR="00FD372F">
        <w:rPr>
          <w:rFonts w:cs="Times New Roman"/>
          <w:sz w:val="22"/>
          <w:szCs w:val="22"/>
        </w:rPr>
        <w:t xml:space="preserve"> Disse kostnadene var rene følger av tingrettsbehandlingen.</w:t>
      </w:r>
    </w:p>
    <w:p w:rsidR="00EA703D" w:rsidRPr="00B22887" w:rsidRDefault="00004EC0" w:rsidP="00575580">
      <w:pPr>
        <w:rPr>
          <w:rFonts w:cs="Times New Roman"/>
          <w:b/>
          <w:sz w:val="22"/>
          <w:szCs w:val="22"/>
        </w:rPr>
      </w:pPr>
      <w:r w:rsidRPr="00B22887">
        <w:rPr>
          <w:rFonts w:cs="Times New Roman"/>
          <w:sz w:val="22"/>
          <w:szCs w:val="22"/>
        </w:rPr>
        <w:t>Det kreves uten unntak tilbakebetalt alt av påløpte kostnader,</w:t>
      </w:r>
      <w:r w:rsidR="004C1039" w:rsidRPr="00B22887">
        <w:rPr>
          <w:rFonts w:cs="Times New Roman"/>
          <w:sz w:val="22"/>
          <w:szCs w:val="22"/>
        </w:rPr>
        <w:t xml:space="preserve"> herunder egne advokatutgifter, </w:t>
      </w:r>
      <w:r w:rsidRPr="00B22887">
        <w:rPr>
          <w:rFonts w:cs="Times New Roman"/>
          <w:sz w:val="22"/>
          <w:szCs w:val="22"/>
        </w:rPr>
        <w:t>idømte motparts utgifter og også det av gebyrer som er blitt betalt.</w:t>
      </w:r>
      <w:r w:rsidR="004C1039" w:rsidRPr="00B22887">
        <w:rPr>
          <w:rFonts w:cs="Times New Roman"/>
          <w:sz w:val="22"/>
          <w:szCs w:val="22"/>
        </w:rPr>
        <w:br/>
      </w:r>
      <w:r w:rsidR="004C1039" w:rsidRPr="00B22887">
        <w:rPr>
          <w:rFonts w:cs="Times New Roman"/>
          <w:sz w:val="22"/>
          <w:szCs w:val="22"/>
        </w:rPr>
        <w:br/>
      </w:r>
      <w:r w:rsidR="004C1039" w:rsidRPr="00B22887">
        <w:rPr>
          <w:rFonts w:cs="Times New Roman"/>
          <w:b/>
          <w:sz w:val="22"/>
          <w:szCs w:val="22"/>
        </w:rPr>
        <w:t>Kravets begrunnelse.</w:t>
      </w:r>
      <w:r w:rsidR="004C1039" w:rsidRPr="00B22887">
        <w:rPr>
          <w:rFonts w:cs="Times New Roman"/>
          <w:b/>
          <w:sz w:val="22"/>
          <w:szCs w:val="22"/>
        </w:rPr>
        <w:br/>
      </w:r>
      <w:r w:rsidR="004C1039" w:rsidRPr="00B22887">
        <w:rPr>
          <w:rFonts w:cs="Times New Roman"/>
          <w:sz w:val="22"/>
          <w:szCs w:val="22"/>
        </w:rPr>
        <w:t xml:space="preserve">Det er i senere tid fremkommet en rekke informasjon på sosiale nettverk som tilsier at det er vesentlige mangler ved en del domstoler i Norge, da med tanke på dommeres praktisering av egen forsikring og </w:t>
      </w:r>
      <w:r w:rsidR="00575580" w:rsidRPr="00B22887">
        <w:rPr>
          <w:rFonts w:cs="Times New Roman"/>
          <w:sz w:val="22"/>
          <w:szCs w:val="22"/>
        </w:rPr>
        <w:t>embed</w:t>
      </w:r>
      <w:r w:rsidR="004C1039" w:rsidRPr="00B22887">
        <w:rPr>
          <w:rFonts w:cs="Times New Roman"/>
          <w:sz w:val="22"/>
          <w:szCs w:val="22"/>
        </w:rPr>
        <w:t>sed. I den forbindelsen har jeg sendt forespørsel til både domstolsadministrasjonen og til Lister Tingrett og bedt om at tilfr</w:t>
      </w:r>
      <w:r w:rsidR="00575580" w:rsidRPr="00B22887">
        <w:rPr>
          <w:rFonts w:cs="Times New Roman"/>
          <w:sz w:val="22"/>
          <w:szCs w:val="22"/>
        </w:rPr>
        <w:t>edsstillende forsikring og embed</w:t>
      </w:r>
      <w:r w:rsidR="004C1039" w:rsidRPr="00B22887">
        <w:rPr>
          <w:rFonts w:cs="Times New Roman"/>
          <w:sz w:val="22"/>
          <w:szCs w:val="22"/>
        </w:rPr>
        <w:t>sed gjeldende for Sorenskriver Tor Tønnessen sendes til meg. Dette har ikke blitt etterkommet. DA viser til manglende arkiver og henviser videre til de Tingsretter hvor Sorenskriver Tor Tønnessen har vært</w:t>
      </w:r>
      <w:r w:rsidR="00575580" w:rsidRPr="00B22887">
        <w:rPr>
          <w:rFonts w:cs="Times New Roman"/>
          <w:sz w:val="22"/>
          <w:szCs w:val="22"/>
        </w:rPr>
        <w:t>/er</w:t>
      </w:r>
      <w:r w:rsidR="004C1039" w:rsidRPr="00B22887">
        <w:rPr>
          <w:rFonts w:cs="Times New Roman"/>
          <w:sz w:val="22"/>
          <w:szCs w:val="22"/>
        </w:rPr>
        <w:t xml:space="preserve"> ansatt</w:t>
      </w:r>
      <w:r w:rsidR="00575580" w:rsidRPr="00B22887">
        <w:rPr>
          <w:rFonts w:cs="Times New Roman"/>
          <w:sz w:val="22"/>
          <w:szCs w:val="22"/>
        </w:rPr>
        <w:t>, mens dere ved Lister Tingrett igjen henviser til Domstolsadministrasjonen i Trondheim. Jeg gjør det derfor gjeldende at nødvendige forsikringer og embetsed ikke kan fremlegges.</w:t>
      </w:r>
      <w:r w:rsidR="00BF6028">
        <w:rPr>
          <w:rFonts w:cs="Times New Roman"/>
          <w:sz w:val="22"/>
          <w:szCs w:val="22"/>
        </w:rPr>
        <w:t xml:space="preserve"> Dommer avsagt av Sorenskriver Tor Tønnessen vil derfor ifølge loven være for ”Nulliteter” å anse, og dommene kan og skal dermed ikke verken vektlegges eller på annen måte behandles på nytt, men rett og slett bare </w:t>
      </w:r>
      <w:proofErr w:type="gramStart"/>
      <w:r w:rsidR="00BF6028">
        <w:rPr>
          <w:rFonts w:cs="Times New Roman"/>
          <w:sz w:val="22"/>
          <w:szCs w:val="22"/>
        </w:rPr>
        <w:t>opphøre</w:t>
      </w:r>
      <w:proofErr w:type="gramEnd"/>
      <w:r w:rsidR="00BF6028">
        <w:rPr>
          <w:rFonts w:cs="Times New Roman"/>
          <w:sz w:val="22"/>
          <w:szCs w:val="22"/>
        </w:rPr>
        <w:t xml:space="preserve"> å eksistere.</w:t>
      </w:r>
      <w:r w:rsidR="00BF6028">
        <w:rPr>
          <w:rFonts w:cs="Times New Roman"/>
          <w:sz w:val="22"/>
          <w:szCs w:val="22"/>
        </w:rPr>
        <w:br/>
        <w:t>Vi har ingen intensjon om å åpne sakene på nytt, det tror vi for øvrig ingen parter ønsker. Faktisk kan det godt tenkes at vår felles motpart også ønsker sine saksomkostninger tilbake, men det vil ikke vi blande oss bort i. For øvrig kan det godt tenkes at dette vil skje helt automatisk for alt vi vet.</w:t>
      </w:r>
      <w:r w:rsidR="00575580" w:rsidRPr="00B22887">
        <w:rPr>
          <w:rFonts w:cs="Times New Roman"/>
          <w:sz w:val="22"/>
          <w:szCs w:val="22"/>
        </w:rPr>
        <w:br/>
      </w:r>
      <w:r w:rsidR="00575580" w:rsidRPr="00B22887">
        <w:rPr>
          <w:rFonts w:cs="Times New Roman"/>
          <w:sz w:val="22"/>
          <w:szCs w:val="22"/>
        </w:rPr>
        <w:br/>
      </w:r>
      <w:r w:rsidR="00575580" w:rsidRPr="00B22887">
        <w:rPr>
          <w:rFonts w:cs="Times New Roman"/>
          <w:b/>
          <w:sz w:val="22"/>
          <w:szCs w:val="22"/>
        </w:rPr>
        <w:t>Forsikring og embedsed.</w:t>
      </w:r>
      <w:r w:rsidR="00575580" w:rsidRPr="00B22887">
        <w:rPr>
          <w:rFonts w:cs="Times New Roman"/>
          <w:sz w:val="22"/>
          <w:szCs w:val="22"/>
        </w:rPr>
        <w:br/>
        <w:t>Skulle imidler</w:t>
      </w:r>
      <w:r w:rsidR="00BB7EC8" w:rsidRPr="00B22887">
        <w:rPr>
          <w:rFonts w:cs="Times New Roman"/>
          <w:sz w:val="22"/>
          <w:szCs w:val="22"/>
        </w:rPr>
        <w:t xml:space="preserve">tid nødvendige og rettidig registrert forsikring/embedsed kunne fremlegges, </w:t>
      </w:r>
      <w:r w:rsidR="00BB7EC8" w:rsidRPr="00B22887">
        <w:rPr>
          <w:rFonts w:cs="Times New Roman"/>
          <w:b/>
          <w:sz w:val="22"/>
          <w:szCs w:val="22"/>
          <w:u w:val="single"/>
        </w:rPr>
        <w:t>bes det om at disse dokumenter forelegges undertegnede, og denne henvendelsen for øvrig ses helt bort fra</w:t>
      </w:r>
      <w:r w:rsidR="00BB7EC8" w:rsidRPr="00B22887">
        <w:rPr>
          <w:rFonts w:cs="Times New Roman"/>
          <w:sz w:val="22"/>
          <w:szCs w:val="22"/>
        </w:rPr>
        <w:t>.</w:t>
      </w:r>
      <w:r w:rsidR="00EA703D" w:rsidRPr="00B22887">
        <w:rPr>
          <w:rFonts w:cs="Times New Roman"/>
          <w:sz w:val="22"/>
          <w:szCs w:val="22"/>
        </w:rPr>
        <w:t xml:space="preserve"> Dette vil ikke være ensbetydende med at vi føler at rett har skjedd fyllest, men vi må da se saken an fra andre synsvinkler. Selve saken</w:t>
      </w:r>
      <w:r w:rsidR="00141278" w:rsidRPr="00B22887">
        <w:rPr>
          <w:rFonts w:cs="Times New Roman"/>
          <w:sz w:val="22"/>
          <w:szCs w:val="22"/>
        </w:rPr>
        <w:t xml:space="preserve"> (09-002454TVI-LIST) </w:t>
      </w:r>
      <w:r w:rsidR="00EA703D" w:rsidRPr="00B22887">
        <w:rPr>
          <w:rFonts w:cs="Times New Roman"/>
          <w:sz w:val="22"/>
          <w:szCs w:val="22"/>
        </w:rPr>
        <w:t xml:space="preserve">grenser opp mot ren svindel, hvor vesentlige dokumenter, som riktignok ble fremlagt sent i saken, ble totalt neglisjert av både dommer i saken, Sorenskriver Tor Tønnessen, og motparts advokat Per Øyvin Andersen. Disse er for øvrig kjente som ”Gode venner”. </w:t>
      </w:r>
      <w:r w:rsidR="00141278" w:rsidRPr="00B22887">
        <w:rPr>
          <w:rFonts w:cs="Times New Roman"/>
          <w:sz w:val="22"/>
          <w:szCs w:val="22"/>
        </w:rPr>
        <w:t xml:space="preserve">Også i saken min </w:t>
      </w:r>
      <w:proofErr w:type="gramStart"/>
      <w:r w:rsidR="00141278" w:rsidRPr="00B22887">
        <w:rPr>
          <w:rFonts w:cs="Times New Roman"/>
          <w:sz w:val="22"/>
          <w:szCs w:val="22"/>
        </w:rPr>
        <w:t>(09-089831TVI-LIST )</w:t>
      </w:r>
      <w:proofErr w:type="gramEnd"/>
      <w:r w:rsidR="00141278" w:rsidRPr="00B22887">
        <w:rPr>
          <w:rFonts w:cs="Times New Roman"/>
          <w:sz w:val="22"/>
          <w:szCs w:val="22"/>
        </w:rPr>
        <w:t>vil jeg påstå at det ble utvist stor mangel på rettferdighet. Det fremstår dermed for oss vanlige borgere at det ikke er handlet i tråd med hva som er beskrevet i en dommerforsikring.</w:t>
      </w:r>
      <w:r w:rsidR="00575580" w:rsidRPr="00B22887">
        <w:rPr>
          <w:rFonts w:cs="Times New Roman"/>
          <w:sz w:val="22"/>
          <w:szCs w:val="22"/>
        </w:rPr>
        <w:br/>
      </w:r>
      <w:r w:rsidR="00575580" w:rsidRPr="00B22887">
        <w:rPr>
          <w:rFonts w:cs="Times New Roman"/>
          <w:b/>
          <w:sz w:val="22"/>
          <w:szCs w:val="22"/>
        </w:rPr>
        <w:br/>
        <w:t>Henvisning til loven.</w:t>
      </w:r>
      <w:r w:rsidR="00EA703D" w:rsidRPr="00B22887">
        <w:rPr>
          <w:rFonts w:cs="Times New Roman"/>
          <w:b/>
          <w:sz w:val="22"/>
          <w:szCs w:val="22"/>
        </w:rPr>
        <w:br/>
      </w:r>
      <w:r w:rsidR="00EA703D" w:rsidRPr="00B22887">
        <w:rPr>
          <w:rFonts w:cs="Times New Roman"/>
          <w:sz w:val="22"/>
          <w:szCs w:val="22"/>
        </w:rPr>
        <w:t xml:space="preserve">For å forenkle saken har jeg lagt ved en del utdrag fra gjeldende lover. Ikke alle paragrafer er like relevante, noen er bare tatt med for å vise for eksempel hvilke krav det for øvrig stilles til </w:t>
      </w:r>
      <w:proofErr w:type="spellStart"/>
      <w:r w:rsidR="00EA703D" w:rsidRPr="00B22887">
        <w:rPr>
          <w:rFonts w:cs="Times New Roman"/>
          <w:sz w:val="22"/>
          <w:szCs w:val="22"/>
        </w:rPr>
        <w:t>f.eks</w:t>
      </w:r>
      <w:proofErr w:type="spellEnd"/>
      <w:r w:rsidR="00EA703D" w:rsidRPr="00B22887">
        <w:rPr>
          <w:rFonts w:cs="Times New Roman"/>
          <w:sz w:val="22"/>
          <w:szCs w:val="22"/>
        </w:rPr>
        <w:t xml:space="preserve"> vitner og andre som er underlagt forsikringer og edsavleggelser. Da jeg ikke verken er utdannet jurist eller har nevneverdig skolegang for øvrig, anser jeg det for unødvendig å forsøke å fremstille dette som et prosesskriv, noe det da heller ikke er.</w:t>
      </w:r>
    </w:p>
    <w:p w:rsidR="00575580" w:rsidRPr="00B22887" w:rsidRDefault="00575580" w:rsidP="00575580">
      <w:pPr>
        <w:rPr>
          <w:rFonts w:cs="Times New Roman"/>
          <w:sz w:val="22"/>
          <w:szCs w:val="22"/>
        </w:rPr>
      </w:pPr>
      <w:r w:rsidRPr="00B22887">
        <w:rPr>
          <w:rFonts w:cs="Times New Roman"/>
          <w:b/>
          <w:sz w:val="22"/>
          <w:szCs w:val="22"/>
        </w:rPr>
        <w:lastRenderedPageBreak/>
        <w:br/>
        <w:t>Lov om embedsed etter Grunnloven § 21 [embedsedloven].</w:t>
      </w:r>
      <w:r w:rsidRPr="00B22887">
        <w:rPr>
          <w:rFonts w:cs="Times New Roman"/>
          <w:sz w:val="22"/>
          <w:szCs w:val="22"/>
        </w:rPr>
        <w:t xml:space="preserve"> </w:t>
      </w:r>
      <w:r w:rsidRPr="00B22887">
        <w:rPr>
          <w:rFonts w:cs="Times New Roman"/>
          <w:sz w:val="22"/>
          <w:szCs w:val="22"/>
        </w:rPr>
        <w:br/>
        <w:t xml:space="preserve">§ 3. Ved utnevnelse i embete må ed eller forsikring etter Grunnloven § 21 være gitt før embetsbrev blir utferdiget og før vedkommende tiltrer embetet. Dersom ed eller forsikring ikke er gitt innen en frist som departementet fastsetter, faller utnevnelsen bort. </w:t>
      </w:r>
      <w:r w:rsidRPr="00B22887">
        <w:rPr>
          <w:rFonts w:cs="Times New Roman"/>
          <w:sz w:val="22"/>
          <w:szCs w:val="22"/>
        </w:rPr>
        <w:br/>
      </w:r>
      <w:r w:rsidRPr="00B22887">
        <w:rPr>
          <w:rFonts w:cs="Times New Roman"/>
          <w:sz w:val="22"/>
          <w:szCs w:val="22"/>
        </w:rPr>
        <w:br/>
      </w:r>
      <w:r w:rsidRPr="00B22887">
        <w:rPr>
          <w:rFonts w:cs="Times New Roman"/>
          <w:b/>
          <w:sz w:val="22"/>
          <w:szCs w:val="22"/>
        </w:rPr>
        <w:t>Lov om domstolene (domstolloven).</w:t>
      </w:r>
      <w:r w:rsidRPr="00B22887">
        <w:rPr>
          <w:rFonts w:cs="Times New Roman"/>
          <w:sz w:val="22"/>
          <w:szCs w:val="22"/>
        </w:rPr>
        <w:br/>
        <w:t xml:space="preserve">§ 33. Domstoladministrasjonen ledes av et styre som sørger for at den sentrale administrasjonen av domstolene skjer på en forsvarlig og hensiktsmessig måte. </w:t>
      </w:r>
    </w:p>
    <w:p w:rsidR="0070158D" w:rsidRPr="00B22887" w:rsidRDefault="00575580" w:rsidP="00575580">
      <w:pPr>
        <w:rPr>
          <w:rFonts w:cs="Times New Roman"/>
          <w:sz w:val="22"/>
          <w:szCs w:val="22"/>
        </w:rPr>
      </w:pPr>
      <w:r w:rsidRPr="00B22887">
        <w:rPr>
          <w:rFonts w:cs="Times New Roman"/>
          <w:sz w:val="22"/>
          <w:szCs w:val="22"/>
        </w:rPr>
        <w:t xml:space="preserve">Gjennom Stortingets behandling av budsjettproposisjonen gis årlige retningslinjer for domstoladministrasjonens virksomhet og administrasjonen av domstolene. </w:t>
      </w:r>
    </w:p>
    <w:p w:rsidR="008073DA" w:rsidRPr="00B22887" w:rsidRDefault="00575580" w:rsidP="008073DA">
      <w:pPr>
        <w:rPr>
          <w:rFonts w:cs="Times New Roman"/>
          <w:sz w:val="22"/>
          <w:szCs w:val="22"/>
        </w:rPr>
      </w:pPr>
      <w:r w:rsidRPr="00B22887">
        <w:rPr>
          <w:rFonts w:cs="Times New Roman"/>
          <w:sz w:val="22"/>
          <w:szCs w:val="22"/>
        </w:rPr>
        <w:t xml:space="preserve">Kongen i statsråd kan treffe vedtak om domstoladministrasjonens virksomhet og administrasjonen av domstolene. Domstoladministrasjonen skal gis anledning til å uttale seg før det treffes slike vedtak. Stortinget skal underrettes om vedtaket. </w:t>
      </w:r>
      <w:r w:rsidR="008073DA" w:rsidRPr="00B22887">
        <w:rPr>
          <w:rFonts w:cs="Times New Roman"/>
          <w:sz w:val="22"/>
          <w:szCs w:val="22"/>
        </w:rPr>
        <w:br/>
      </w:r>
      <w:r w:rsidR="008073DA" w:rsidRPr="00B22887">
        <w:rPr>
          <w:rFonts w:cs="Times New Roman"/>
          <w:sz w:val="22"/>
          <w:szCs w:val="22"/>
        </w:rPr>
        <w:br/>
        <w:t xml:space="preserve">§ 55. Dommere til Høyesterett, lagmannsrettene, </w:t>
      </w:r>
      <w:proofErr w:type="spellStart"/>
      <w:r w:rsidR="008073DA" w:rsidRPr="00B22887">
        <w:rPr>
          <w:rFonts w:cs="Times New Roman"/>
          <w:sz w:val="22"/>
          <w:szCs w:val="22"/>
        </w:rPr>
        <w:t>tingrettene</w:t>
      </w:r>
      <w:proofErr w:type="spellEnd"/>
      <w:r w:rsidR="008073DA" w:rsidRPr="00B22887">
        <w:rPr>
          <w:rFonts w:cs="Times New Roman"/>
          <w:sz w:val="22"/>
          <w:szCs w:val="22"/>
        </w:rPr>
        <w:t xml:space="preserve">, </w:t>
      </w:r>
      <w:proofErr w:type="spellStart"/>
      <w:r w:rsidR="008073DA" w:rsidRPr="00B22887">
        <w:rPr>
          <w:rFonts w:cs="Times New Roman"/>
          <w:sz w:val="22"/>
          <w:szCs w:val="22"/>
        </w:rPr>
        <w:t>jordskifteoverrettene</w:t>
      </w:r>
      <w:proofErr w:type="spellEnd"/>
      <w:r w:rsidR="008073DA" w:rsidRPr="00B22887">
        <w:rPr>
          <w:rFonts w:cs="Times New Roman"/>
          <w:sz w:val="22"/>
          <w:szCs w:val="22"/>
        </w:rPr>
        <w:t xml:space="preserve"> og jordskifterettene utnevnes som embetsmenn av Kongen etter Grunnloven § 21. </w:t>
      </w:r>
    </w:p>
    <w:p w:rsidR="008073DA" w:rsidRPr="00B22887" w:rsidRDefault="008073DA" w:rsidP="008073DA">
      <w:pPr>
        <w:rPr>
          <w:rFonts w:cs="Times New Roman"/>
          <w:sz w:val="22"/>
          <w:szCs w:val="22"/>
        </w:rPr>
      </w:pPr>
      <w:r w:rsidRPr="00B22887">
        <w:rPr>
          <w:rFonts w:cs="Times New Roman"/>
          <w:sz w:val="22"/>
          <w:szCs w:val="22"/>
        </w:rPr>
        <w:t xml:space="preserve">Til dommere bør utnevnes personer som tilfredsstiller høye krav til faglige kvalifikasjoner og personlige egenskaper. Dommere til Høyesterett, lagmannsrettene og </w:t>
      </w:r>
      <w:proofErr w:type="spellStart"/>
      <w:r w:rsidRPr="00B22887">
        <w:rPr>
          <w:rFonts w:cs="Times New Roman"/>
          <w:sz w:val="22"/>
          <w:szCs w:val="22"/>
        </w:rPr>
        <w:t>tingrettene</w:t>
      </w:r>
      <w:proofErr w:type="spellEnd"/>
      <w:r w:rsidRPr="00B22887">
        <w:rPr>
          <w:rFonts w:cs="Times New Roman"/>
          <w:sz w:val="22"/>
          <w:szCs w:val="22"/>
        </w:rPr>
        <w:t xml:space="preserve"> bør rekrutteres blant jurister med forskjellig yrkesbakgrunn. </w:t>
      </w:r>
    </w:p>
    <w:p w:rsidR="008073DA" w:rsidRPr="00B22887" w:rsidRDefault="008073DA" w:rsidP="008073DA">
      <w:pPr>
        <w:rPr>
          <w:rFonts w:cs="Times New Roman"/>
          <w:sz w:val="22"/>
          <w:szCs w:val="22"/>
        </w:rPr>
      </w:pPr>
      <w:r w:rsidRPr="00B22887">
        <w:rPr>
          <w:rFonts w:cs="Times New Roman"/>
          <w:sz w:val="22"/>
          <w:szCs w:val="22"/>
        </w:rPr>
        <w:t xml:space="preserve">En dommer er uavhengig i sin dømmende virksomhet. En dommer skal utføre sin dommergjerning upartisk og på en måte som inngir alminnelig tillit og respekt. </w:t>
      </w:r>
      <w:r w:rsidR="00040D97">
        <w:rPr>
          <w:rFonts w:cs="Times New Roman"/>
          <w:sz w:val="22"/>
          <w:szCs w:val="22"/>
        </w:rPr>
        <w:br/>
      </w:r>
    </w:p>
    <w:p w:rsidR="008073DA" w:rsidRPr="00B22887" w:rsidRDefault="008073DA" w:rsidP="008073DA">
      <w:pPr>
        <w:rPr>
          <w:rFonts w:cs="Times New Roman"/>
          <w:sz w:val="22"/>
          <w:szCs w:val="22"/>
        </w:rPr>
      </w:pPr>
      <w:r w:rsidRPr="00B22887">
        <w:rPr>
          <w:rFonts w:cs="Times New Roman"/>
          <w:sz w:val="22"/>
          <w:szCs w:val="22"/>
        </w:rPr>
        <w:t xml:space="preserve">§ 60. Alle dommere unntatt meddommere og skjønnsmedlemmer skal gi skriftlig forsikring om at de samvittighetsfullt vil oppfylle sine plikter. Forsikringen sendes til </w:t>
      </w:r>
      <w:proofErr w:type="spellStart"/>
      <w:r w:rsidRPr="00B22887">
        <w:rPr>
          <w:rFonts w:cs="Times New Roman"/>
          <w:sz w:val="22"/>
          <w:szCs w:val="22"/>
        </w:rPr>
        <w:t>domstoladministrasjonen</w:t>
      </w:r>
      <w:proofErr w:type="spellEnd"/>
      <w:r w:rsidRPr="00B22887">
        <w:rPr>
          <w:rFonts w:cs="Times New Roman"/>
          <w:sz w:val="22"/>
          <w:szCs w:val="22"/>
        </w:rPr>
        <w:t xml:space="preserve"> eller til fylkesmannen for så vidt gjelder forsikring for dommere i forliksrådet. Kongen fastsetter hvordan forsikringen skal lyde. </w:t>
      </w:r>
    </w:p>
    <w:p w:rsidR="008073DA" w:rsidRPr="00B22887" w:rsidRDefault="008073DA" w:rsidP="008073DA">
      <w:pPr>
        <w:rPr>
          <w:rFonts w:cs="Times New Roman"/>
          <w:sz w:val="22"/>
          <w:szCs w:val="22"/>
        </w:rPr>
      </w:pPr>
    </w:p>
    <w:p w:rsidR="008073DA" w:rsidRPr="00B22887" w:rsidRDefault="008073DA" w:rsidP="008073DA">
      <w:pPr>
        <w:rPr>
          <w:rFonts w:cs="Times New Roman"/>
          <w:sz w:val="22"/>
          <w:szCs w:val="22"/>
        </w:rPr>
      </w:pPr>
      <w:r w:rsidRPr="00B22887">
        <w:rPr>
          <w:rFonts w:cs="Times New Roman"/>
          <w:sz w:val="22"/>
          <w:szCs w:val="22"/>
        </w:rPr>
        <w:t xml:space="preserve">§ 100. Første gang </w:t>
      </w:r>
      <w:proofErr w:type="spellStart"/>
      <w:r w:rsidRPr="00B22887">
        <w:rPr>
          <w:rFonts w:cs="Times New Roman"/>
          <w:sz w:val="22"/>
          <w:szCs w:val="22"/>
        </w:rPr>
        <w:t>nogen</w:t>
      </w:r>
      <w:proofErr w:type="spellEnd"/>
      <w:r w:rsidRPr="00B22887">
        <w:rPr>
          <w:rFonts w:cs="Times New Roman"/>
          <w:sz w:val="22"/>
          <w:szCs w:val="22"/>
        </w:rPr>
        <w:t xml:space="preserve"> gjør tjeneste som meddommer, skal rettens leder foreholde ham de </w:t>
      </w:r>
      <w:proofErr w:type="spellStart"/>
      <w:r w:rsidRPr="00B22887">
        <w:rPr>
          <w:rFonts w:cs="Times New Roman"/>
          <w:sz w:val="22"/>
          <w:szCs w:val="22"/>
        </w:rPr>
        <w:t>pligter</w:t>
      </w:r>
      <w:proofErr w:type="spellEnd"/>
      <w:r w:rsidRPr="00B22887">
        <w:rPr>
          <w:rFonts w:cs="Times New Roman"/>
          <w:sz w:val="22"/>
          <w:szCs w:val="22"/>
        </w:rPr>
        <w:t xml:space="preserve">, som </w:t>
      </w:r>
      <w:proofErr w:type="spellStart"/>
      <w:r w:rsidRPr="00B22887">
        <w:rPr>
          <w:rFonts w:cs="Times New Roman"/>
          <w:sz w:val="22"/>
          <w:szCs w:val="22"/>
        </w:rPr>
        <w:t>paahviler</w:t>
      </w:r>
      <w:proofErr w:type="spellEnd"/>
      <w:r w:rsidRPr="00B22887">
        <w:rPr>
          <w:rFonts w:cs="Times New Roman"/>
          <w:sz w:val="22"/>
          <w:szCs w:val="22"/>
        </w:rPr>
        <w:t xml:space="preserve"> en meddommer, og ta imot hans forsikring om, at han </w:t>
      </w:r>
      <w:proofErr w:type="spellStart"/>
      <w:r w:rsidRPr="00B22887">
        <w:rPr>
          <w:rFonts w:cs="Times New Roman"/>
          <w:sz w:val="22"/>
          <w:szCs w:val="22"/>
        </w:rPr>
        <w:t>saavel</w:t>
      </w:r>
      <w:proofErr w:type="spellEnd"/>
      <w:r w:rsidRPr="00B22887">
        <w:rPr>
          <w:rFonts w:cs="Times New Roman"/>
          <w:sz w:val="22"/>
          <w:szCs w:val="22"/>
        </w:rPr>
        <w:t xml:space="preserve"> i denne sak som i alle fremtidige saker vil gi vel </w:t>
      </w:r>
      <w:proofErr w:type="spellStart"/>
      <w:r w:rsidRPr="00B22887">
        <w:rPr>
          <w:rFonts w:cs="Times New Roman"/>
          <w:sz w:val="22"/>
          <w:szCs w:val="22"/>
        </w:rPr>
        <w:t>agt</w:t>
      </w:r>
      <w:proofErr w:type="spellEnd"/>
      <w:r w:rsidRPr="00B22887">
        <w:rPr>
          <w:rFonts w:cs="Times New Roman"/>
          <w:sz w:val="22"/>
          <w:szCs w:val="22"/>
        </w:rPr>
        <w:t xml:space="preserve"> </w:t>
      </w:r>
      <w:proofErr w:type="spellStart"/>
      <w:r w:rsidRPr="00B22887">
        <w:rPr>
          <w:rFonts w:cs="Times New Roman"/>
          <w:sz w:val="22"/>
          <w:szCs w:val="22"/>
        </w:rPr>
        <w:t>paa</w:t>
      </w:r>
      <w:proofErr w:type="spellEnd"/>
      <w:r w:rsidRPr="00B22887">
        <w:rPr>
          <w:rFonts w:cs="Times New Roman"/>
          <w:sz w:val="22"/>
          <w:szCs w:val="22"/>
        </w:rPr>
        <w:t xml:space="preserve"> alt, som forhandles i retten, og at han vil dømme </w:t>
      </w:r>
      <w:proofErr w:type="spellStart"/>
      <w:r w:rsidRPr="00B22887">
        <w:rPr>
          <w:rFonts w:cs="Times New Roman"/>
          <w:sz w:val="22"/>
          <w:szCs w:val="22"/>
        </w:rPr>
        <w:t>saaledes</w:t>
      </w:r>
      <w:proofErr w:type="spellEnd"/>
      <w:r w:rsidRPr="00B22887">
        <w:rPr>
          <w:rFonts w:cs="Times New Roman"/>
          <w:sz w:val="22"/>
          <w:szCs w:val="22"/>
        </w:rPr>
        <w:t xml:space="preserve">, som han vet </w:t>
      </w:r>
      <w:proofErr w:type="spellStart"/>
      <w:r w:rsidRPr="00B22887">
        <w:rPr>
          <w:rFonts w:cs="Times New Roman"/>
          <w:sz w:val="22"/>
          <w:szCs w:val="22"/>
        </w:rPr>
        <w:t>sandest</w:t>
      </w:r>
      <w:proofErr w:type="spellEnd"/>
      <w:r w:rsidRPr="00B22887">
        <w:rPr>
          <w:rFonts w:cs="Times New Roman"/>
          <w:sz w:val="22"/>
          <w:szCs w:val="22"/>
        </w:rPr>
        <w:t xml:space="preserve"> og rettest at være </w:t>
      </w:r>
      <w:proofErr w:type="spellStart"/>
      <w:r w:rsidRPr="00B22887">
        <w:rPr>
          <w:rFonts w:cs="Times New Roman"/>
          <w:sz w:val="22"/>
          <w:szCs w:val="22"/>
        </w:rPr>
        <w:t>efter</w:t>
      </w:r>
      <w:proofErr w:type="spellEnd"/>
      <w:r w:rsidRPr="00B22887">
        <w:rPr>
          <w:rFonts w:cs="Times New Roman"/>
          <w:sz w:val="22"/>
          <w:szCs w:val="22"/>
        </w:rPr>
        <w:t xml:space="preserve"> loven og sakens bevisligheter. </w:t>
      </w:r>
    </w:p>
    <w:p w:rsidR="008073DA" w:rsidRPr="00B22887" w:rsidRDefault="008073DA" w:rsidP="008073DA">
      <w:pPr>
        <w:rPr>
          <w:rFonts w:cs="Times New Roman"/>
          <w:sz w:val="22"/>
          <w:szCs w:val="22"/>
        </w:rPr>
      </w:pPr>
      <w:r w:rsidRPr="00B22887">
        <w:rPr>
          <w:rFonts w:cs="Times New Roman"/>
          <w:sz w:val="22"/>
          <w:szCs w:val="22"/>
        </w:rPr>
        <w:t xml:space="preserve">Alle tilstedeværende skal reise seg når forsikringen avgis. </w:t>
      </w:r>
    </w:p>
    <w:p w:rsidR="008073DA" w:rsidRPr="00B22887" w:rsidRDefault="008073DA" w:rsidP="008073DA">
      <w:pPr>
        <w:rPr>
          <w:rFonts w:cs="Times New Roman"/>
          <w:sz w:val="22"/>
          <w:szCs w:val="22"/>
        </w:rPr>
      </w:pPr>
    </w:p>
    <w:p w:rsidR="008073DA" w:rsidRPr="00B22887" w:rsidRDefault="008073DA" w:rsidP="008073DA">
      <w:pPr>
        <w:rPr>
          <w:rFonts w:cs="Times New Roman"/>
          <w:sz w:val="22"/>
          <w:szCs w:val="22"/>
        </w:rPr>
      </w:pPr>
      <w:r w:rsidRPr="00B22887">
        <w:rPr>
          <w:rFonts w:cs="Times New Roman"/>
          <w:sz w:val="22"/>
          <w:szCs w:val="22"/>
        </w:rPr>
        <w:t xml:space="preserve">§ 104. Første gang noen gjør tjeneste som rettsvitne ved en domstol, skal dommeren eller den som styrer forretningen foreholde vitnet de plikter som påhviler et rettsvitne, og ta imot vitnets forsikring om samvittighetsfullt å oppfylle dem. </w:t>
      </w:r>
    </w:p>
    <w:p w:rsidR="008073DA" w:rsidRPr="00B22887" w:rsidRDefault="008073DA" w:rsidP="008073DA">
      <w:pPr>
        <w:rPr>
          <w:rFonts w:cs="Times New Roman"/>
          <w:sz w:val="22"/>
          <w:szCs w:val="22"/>
        </w:rPr>
      </w:pPr>
    </w:p>
    <w:p w:rsidR="008073DA" w:rsidRPr="00B22887" w:rsidRDefault="008073DA" w:rsidP="008073DA">
      <w:pPr>
        <w:rPr>
          <w:rFonts w:cs="Times New Roman"/>
          <w:sz w:val="22"/>
          <w:szCs w:val="22"/>
        </w:rPr>
      </w:pPr>
      <w:r w:rsidRPr="00B22887">
        <w:rPr>
          <w:rFonts w:cs="Times New Roman"/>
          <w:sz w:val="22"/>
          <w:szCs w:val="22"/>
        </w:rPr>
        <w:t xml:space="preserve">§ 108. Dommer eller lagrettemedlem kan heller ikke </w:t>
      </w:r>
      <w:proofErr w:type="spellStart"/>
      <w:r w:rsidRPr="00B22887">
        <w:rPr>
          <w:rFonts w:cs="Times New Roman"/>
          <w:sz w:val="22"/>
          <w:szCs w:val="22"/>
        </w:rPr>
        <w:t>nogen</w:t>
      </w:r>
      <w:proofErr w:type="spellEnd"/>
      <w:r w:rsidRPr="00B22887">
        <w:rPr>
          <w:rFonts w:cs="Times New Roman"/>
          <w:sz w:val="22"/>
          <w:szCs w:val="22"/>
        </w:rPr>
        <w:t xml:space="preserve"> være, når andre særegne omstendigheter foreligger, som er skikket til å svekke tilliten til hans uhildethet. Navnlig gjelder dette, når en part av den grunn krever, at han skal vike sete. </w:t>
      </w:r>
    </w:p>
    <w:p w:rsidR="008073DA" w:rsidRPr="00B22887" w:rsidRDefault="008073DA" w:rsidP="008073DA">
      <w:pPr>
        <w:rPr>
          <w:rFonts w:cs="Times New Roman"/>
          <w:sz w:val="22"/>
          <w:szCs w:val="22"/>
        </w:rPr>
      </w:pPr>
    </w:p>
    <w:p w:rsidR="008073DA" w:rsidRPr="00B22887" w:rsidRDefault="008073DA" w:rsidP="008073DA">
      <w:pPr>
        <w:rPr>
          <w:rFonts w:cs="Times New Roman"/>
          <w:sz w:val="22"/>
          <w:szCs w:val="22"/>
        </w:rPr>
      </w:pPr>
      <w:r w:rsidRPr="00B22887">
        <w:rPr>
          <w:rFonts w:cs="Times New Roman"/>
          <w:sz w:val="22"/>
          <w:szCs w:val="22"/>
        </w:rPr>
        <w:t xml:space="preserve">§ 124. Rettsmøtene er offentlige og forhandlingene og rettsavgjørelsene kan gjengis offentlig, hvis ikke annet er bestemt i lov eller av retten i medhold av lov. </w:t>
      </w:r>
    </w:p>
    <w:p w:rsidR="008073DA" w:rsidRPr="00B22887" w:rsidRDefault="008073DA" w:rsidP="008073DA">
      <w:pPr>
        <w:rPr>
          <w:rFonts w:cs="Times New Roman"/>
          <w:sz w:val="22"/>
          <w:szCs w:val="22"/>
        </w:rPr>
      </w:pPr>
    </w:p>
    <w:p w:rsidR="008073DA" w:rsidRPr="00B22887" w:rsidRDefault="008073DA" w:rsidP="008073DA">
      <w:pPr>
        <w:rPr>
          <w:rFonts w:cs="Times New Roman"/>
          <w:sz w:val="22"/>
          <w:szCs w:val="22"/>
        </w:rPr>
      </w:pPr>
      <w:r w:rsidRPr="00B22887">
        <w:rPr>
          <w:rFonts w:cs="Times New Roman"/>
          <w:sz w:val="22"/>
          <w:szCs w:val="22"/>
        </w:rPr>
        <w:t xml:space="preserve">§ 200. En offentlig tjenestemann, prosessfullmektig, rettslig medhjelper eller privat antatt forsvarer, som gjør sig skyldig i forsømmelig eller annet utilbørlig forhold under rettergang, tvangsfullbyrdelse eller midlertidig sikring, kan straffes med bøter og helt eller delvis ilegges erstatning til den skadelidte. </w:t>
      </w:r>
    </w:p>
    <w:p w:rsidR="008073DA" w:rsidRPr="00B22887" w:rsidRDefault="008073DA" w:rsidP="008073DA">
      <w:pPr>
        <w:rPr>
          <w:rFonts w:cs="Times New Roman"/>
          <w:sz w:val="22"/>
          <w:szCs w:val="22"/>
        </w:rPr>
      </w:pPr>
      <w:r w:rsidRPr="00B22887">
        <w:rPr>
          <w:rFonts w:cs="Times New Roman"/>
          <w:sz w:val="22"/>
          <w:szCs w:val="22"/>
        </w:rPr>
        <w:t xml:space="preserve">Staten </w:t>
      </w:r>
      <w:proofErr w:type="spellStart"/>
      <w:r w:rsidRPr="00B22887">
        <w:rPr>
          <w:rFonts w:cs="Times New Roman"/>
          <w:sz w:val="22"/>
          <w:szCs w:val="22"/>
        </w:rPr>
        <w:t>indestaar</w:t>
      </w:r>
      <w:proofErr w:type="spellEnd"/>
      <w:r w:rsidRPr="00B22887">
        <w:rPr>
          <w:rFonts w:cs="Times New Roman"/>
          <w:sz w:val="22"/>
          <w:szCs w:val="22"/>
        </w:rPr>
        <w:t xml:space="preserve"> for det erstatningsansvar, som </w:t>
      </w:r>
      <w:proofErr w:type="spellStart"/>
      <w:r w:rsidRPr="00B22887">
        <w:rPr>
          <w:rFonts w:cs="Times New Roman"/>
          <w:sz w:val="22"/>
          <w:szCs w:val="22"/>
        </w:rPr>
        <w:t>ilægges</w:t>
      </w:r>
      <w:proofErr w:type="spellEnd"/>
      <w:r w:rsidRPr="00B22887">
        <w:rPr>
          <w:rFonts w:cs="Times New Roman"/>
          <w:sz w:val="22"/>
          <w:szCs w:val="22"/>
        </w:rPr>
        <w:t xml:space="preserve"> en offentlig </w:t>
      </w:r>
      <w:proofErr w:type="spellStart"/>
      <w:r w:rsidRPr="00B22887">
        <w:rPr>
          <w:rFonts w:cs="Times New Roman"/>
          <w:sz w:val="22"/>
          <w:szCs w:val="22"/>
        </w:rPr>
        <w:t>tjenestemand</w:t>
      </w:r>
      <w:proofErr w:type="spellEnd"/>
      <w:r w:rsidRPr="00B22887">
        <w:rPr>
          <w:rFonts w:cs="Times New Roman"/>
          <w:sz w:val="22"/>
          <w:szCs w:val="22"/>
        </w:rPr>
        <w:t xml:space="preserve">. Dog hefter staten ikke overfor </w:t>
      </w:r>
      <w:proofErr w:type="spellStart"/>
      <w:r w:rsidRPr="00B22887">
        <w:rPr>
          <w:rFonts w:cs="Times New Roman"/>
          <w:sz w:val="22"/>
          <w:szCs w:val="22"/>
        </w:rPr>
        <w:t>sigtede</w:t>
      </w:r>
      <w:proofErr w:type="spellEnd"/>
      <w:r w:rsidRPr="00B22887">
        <w:rPr>
          <w:rFonts w:cs="Times New Roman"/>
          <w:sz w:val="22"/>
          <w:szCs w:val="22"/>
        </w:rPr>
        <w:t xml:space="preserve"> for det ansvar, som en offentlig forsvarer </w:t>
      </w:r>
      <w:proofErr w:type="spellStart"/>
      <w:r w:rsidRPr="00B22887">
        <w:rPr>
          <w:rFonts w:cs="Times New Roman"/>
          <w:sz w:val="22"/>
          <w:szCs w:val="22"/>
        </w:rPr>
        <w:t>paadrar</w:t>
      </w:r>
      <w:proofErr w:type="spellEnd"/>
      <w:r w:rsidRPr="00B22887">
        <w:rPr>
          <w:rFonts w:cs="Times New Roman"/>
          <w:sz w:val="22"/>
          <w:szCs w:val="22"/>
        </w:rPr>
        <w:t xml:space="preserve"> sig, </w:t>
      </w:r>
      <w:proofErr w:type="spellStart"/>
      <w:r w:rsidRPr="00B22887">
        <w:rPr>
          <w:rFonts w:cs="Times New Roman"/>
          <w:sz w:val="22"/>
          <w:szCs w:val="22"/>
        </w:rPr>
        <w:t>naar</w:t>
      </w:r>
      <w:proofErr w:type="spellEnd"/>
      <w:r w:rsidRPr="00B22887">
        <w:rPr>
          <w:rFonts w:cs="Times New Roman"/>
          <w:sz w:val="22"/>
          <w:szCs w:val="22"/>
        </w:rPr>
        <w:t xml:space="preserve"> han er </w:t>
      </w:r>
      <w:proofErr w:type="spellStart"/>
      <w:r w:rsidRPr="00B22887">
        <w:rPr>
          <w:rFonts w:cs="Times New Roman"/>
          <w:sz w:val="22"/>
          <w:szCs w:val="22"/>
        </w:rPr>
        <w:t>opnævnt</w:t>
      </w:r>
      <w:proofErr w:type="spellEnd"/>
      <w:r w:rsidRPr="00B22887">
        <w:rPr>
          <w:rFonts w:cs="Times New Roman"/>
          <w:sz w:val="22"/>
          <w:szCs w:val="22"/>
        </w:rPr>
        <w:t xml:space="preserve"> </w:t>
      </w:r>
      <w:proofErr w:type="spellStart"/>
      <w:r w:rsidRPr="00B22887">
        <w:rPr>
          <w:rFonts w:cs="Times New Roman"/>
          <w:sz w:val="22"/>
          <w:szCs w:val="22"/>
        </w:rPr>
        <w:t>efter</w:t>
      </w:r>
      <w:proofErr w:type="spellEnd"/>
      <w:r w:rsidRPr="00B22887">
        <w:rPr>
          <w:rFonts w:cs="Times New Roman"/>
          <w:sz w:val="22"/>
          <w:szCs w:val="22"/>
        </w:rPr>
        <w:t xml:space="preserve"> begjæring av </w:t>
      </w:r>
      <w:proofErr w:type="spellStart"/>
      <w:r w:rsidRPr="00B22887">
        <w:rPr>
          <w:rFonts w:cs="Times New Roman"/>
          <w:sz w:val="22"/>
          <w:szCs w:val="22"/>
        </w:rPr>
        <w:t>sigtede</w:t>
      </w:r>
      <w:proofErr w:type="spellEnd"/>
      <w:r w:rsidRPr="00B22887">
        <w:rPr>
          <w:rFonts w:cs="Times New Roman"/>
          <w:sz w:val="22"/>
          <w:szCs w:val="22"/>
        </w:rPr>
        <w:t xml:space="preserve"> uten at være fast </w:t>
      </w:r>
      <w:proofErr w:type="spellStart"/>
      <w:r w:rsidRPr="00B22887">
        <w:rPr>
          <w:rFonts w:cs="Times New Roman"/>
          <w:sz w:val="22"/>
          <w:szCs w:val="22"/>
        </w:rPr>
        <w:t>antat</w:t>
      </w:r>
      <w:proofErr w:type="spellEnd"/>
      <w:r w:rsidRPr="00B22887">
        <w:rPr>
          <w:rFonts w:cs="Times New Roman"/>
          <w:sz w:val="22"/>
          <w:szCs w:val="22"/>
        </w:rPr>
        <w:t xml:space="preserve"> for </w:t>
      </w:r>
      <w:proofErr w:type="spellStart"/>
      <w:r w:rsidRPr="00B22887">
        <w:rPr>
          <w:rFonts w:cs="Times New Roman"/>
          <w:sz w:val="22"/>
          <w:szCs w:val="22"/>
        </w:rPr>
        <w:t>retskredsen</w:t>
      </w:r>
      <w:proofErr w:type="spellEnd"/>
      <w:r w:rsidRPr="00B22887">
        <w:rPr>
          <w:rFonts w:cs="Times New Roman"/>
          <w:sz w:val="22"/>
          <w:szCs w:val="22"/>
        </w:rPr>
        <w:t xml:space="preserve">. </w:t>
      </w:r>
    </w:p>
    <w:p w:rsidR="008073DA" w:rsidRDefault="008073DA" w:rsidP="008073DA">
      <w:pPr>
        <w:rPr>
          <w:rFonts w:cs="Times New Roman"/>
          <w:sz w:val="22"/>
          <w:szCs w:val="22"/>
        </w:rPr>
      </w:pPr>
      <w:r w:rsidRPr="00B22887">
        <w:rPr>
          <w:rFonts w:cs="Times New Roman"/>
          <w:sz w:val="22"/>
          <w:szCs w:val="22"/>
        </w:rPr>
        <w:t xml:space="preserve">Erstatningssøksmål om en tjenestemanns eller det offentliges ansvar i anledning av rettslige avgjørelser kan ikke reises uten at </w:t>
      </w:r>
    </w:p>
    <w:p w:rsidR="002F6F5B" w:rsidRDefault="002F6F5B" w:rsidP="008073DA">
      <w:pPr>
        <w:rPr>
          <w:rFonts w:cs="Times New Roman"/>
          <w:sz w:val="22"/>
          <w:szCs w:val="22"/>
        </w:rPr>
      </w:pPr>
    </w:p>
    <w:p w:rsidR="002F6F5B" w:rsidRPr="00B22887" w:rsidRDefault="002F6F5B" w:rsidP="008073DA">
      <w:pPr>
        <w:rPr>
          <w:rFonts w:cs="Times New Roman"/>
          <w:sz w:val="22"/>
          <w:szCs w:val="22"/>
        </w:rPr>
      </w:pPr>
    </w:p>
    <w:p w:rsidR="008073DA" w:rsidRPr="00B22887" w:rsidRDefault="008073DA" w:rsidP="008073DA">
      <w:pPr>
        <w:rPr>
          <w:rFonts w:cs="Times New Roman"/>
          <w:sz w:val="22"/>
          <w:szCs w:val="22"/>
        </w:rPr>
      </w:pPr>
    </w:p>
    <w:p w:rsidR="008073DA" w:rsidRPr="00B22887" w:rsidRDefault="008073DA" w:rsidP="008073DA">
      <w:pPr>
        <w:rPr>
          <w:rFonts w:cs="Times New Roman"/>
          <w:sz w:val="22"/>
          <w:szCs w:val="22"/>
        </w:rPr>
      </w:pPr>
      <w:r w:rsidRPr="00B22887">
        <w:rPr>
          <w:rFonts w:cs="Times New Roman"/>
          <w:sz w:val="22"/>
          <w:szCs w:val="22"/>
        </w:rPr>
        <w:t xml:space="preserve">a) avgjørelsen er opphevet eller forandret,  </w:t>
      </w:r>
    </w:p>
    <w:p w:rsidR="008073DA" w:rsidRPr="00B22887" w:rsidRDefault="008073DA" w:rsidP="008073DA">
      <w:pPr>
        <w:rPr>
          <w:rFonts w:cs="Times New Roman"/>
          <w:sz w:val="22"/>
          <w:szCs w:val="22"/>
        </w:rPr>
      </w:pPr>
      <w:r w:rsidRPr="00B22887">
        <w:rPr>
          <w:rFonts w:cs="Times New Roman"/>
          <w:sz w:val="22"/>
          <w:szCs w:val="22"/>
        </w:rPr>
        <w:t xml:space="preserve">b) avgjørelsen er bortfalt med den virkning at rettidig anke mot den ikke kunne tas under behandling eller avgjøres, eller  </w:t>
      </w:r>
    </w:p>
    <w:p w:rsidR="008073DA" w:rsidRPr="00B22887" w:rsidRDefault="008073DA" w:rsidP="008073DA">
      <w:pPr>
        <w:rPr>
          <w:rFonts w:cs="Times New Roman"/>
          <w:sz w:val="22"/>
          <w:szCs w:val="22"/>
        </w:rPr>
      </w:pPr>
      <w:r w:rsidRPr="00B22887">
        <w:rPr>
          <w:rFonts w:cs="Times New Roman"/>
          <w:sz w:val="22"/>
          <w:szCs w:val="22"/>
        </w:rPr>
        <w:t xml:space="preserve">c) tjenestemannen ved dom er kjent skyldig i straffbart forhold ved avgjørelsen.  </w:t>
      </w:r>
    </w:p>
    <w:p w:rsidR="00E02173" w:rsidRPr="00B22887" w:rsidRDefault="008073DA" w:rsidP="00E02173">
      <w:pPr>
        <w:rPr>
          <w:rFonts w:cs="Times New Roman"/>
          <w:sz w:val="22"/>
          <w:szCs w:val="22"/>
        </w:rPr>
      </w:pPr>
      <w:r w:rsidRPr="00B22887">
        <w:rPr>
          <w:rFonts w:cs="Times New Roman"/>
          <w:sz w:val="22"/>
          <w:szCs w:val="22"/>
        </w:rPr>
        <w:br/>
        <w:t>For krav om at staten erstatter sakskostnader på grunn av feil ved rettens behandling, gjelder tvisteloven § 20-12.</w:t>
      </w:r>
      <w:r w:rsidRPr="00B22887">
        <w:rPr>
          <w:rFonts w:cs="Times New Roman"/>
          <w:sz w:val="22"/>
          <w:szCs w:val="22"/>
        </w:rPr>
        <w:br/>
      </w:r>
      <w:r w:rsidRPr="00B22887">
        <w:rPr>
          <w:rFonts w:cs="Times New Roman"/>
          <w:sz w:val="22"/>
          <w:szCs w:val="22"/>
        </w:rPr>
        <w:br/>
      </w:r>
      <w:r w:rsidR="00E02173" w:rsidRPr="00B22887">
        <w:rPr>
          <w:rFonts w:cs="Times New Roman"/>
          <w:sz w:val="22"/>
          <w:szCs w:val="22"/>
        </w:rPr>
        <w:t xml:space="preserve">§ 213. </w:t>
      </w:r>
      <w:proofErr w:type="spellStart"/>
      <w:r w:rsidR="00E02173" w:rsidRPr="00B22887">
        <w:rPr>
          <w:rFonts w:cs="Times New Roman"/>
          <w:sz w:val="22"/>
          <w:szCs w:val="22"/>
        </w:rPr>
        <w:t>Naar</w:t>
      </w:r>
      <w:proofErr w:type="spellEnd"/>
      <w:r w:rsidR="00E02173" w:rsidRPr="00B22887">
        <w:rPr>
          <w:rFonts w:cs="Times New Roman"/>
          <w:sz w:val="22"/>
          <w:szCs w:val="22"/>
        </w:rPr>
        <w:t xml:space="preserve"> det ikke </w:t>
      </w:r>
      <w:proofErr w:type="spellStart"/>
      <w:r w:rsidR="00E02173" w:rsidRPr="00B22887">
        <w:rPr>
          <w:rFonts w:cs="Times New Roman"/>
          <w:sz w:val="22"/>
          <w:szCs w:val="22"/>
        </w:rPr>
        <w:t>gjælder</w:t>
      </w:r>
      <w:proofErr w:type="spellEnd"/>
      <w:r w:rsidR="00E02173" w:rsidRPr="00B22887">
        <w:rPr>
          <w:rFonts w:cs="Times New Roman"/>
          <w:sz w:val="22"/>
          <w:szCs w:val="22"/>
        </w:rPr>
        <w:t xml:space="preserve"> dommere, kan enhver </w:t>
      </w:r>
      <w:proofErr w:type="spellStart"/>
      <w:r w:rsidR="00E02173" w:rsidRPr="00B22887">
        <w:rPr>
          <w:rFonts w:cs="Times New Roman"/>
          <w:sz w:val="22"/>
          <w:szCs w:val="22"/>
        </w:rPr>
        <w:t>ret</w:t>
      </w:r>
      <w:proofErr w:type="spellEnd"/>
      <w:r w:rsidR="00E02173" w:rsidRPr="00B22887">
        <w:rPr>
          <w:rFonts w:cs="Times New Roman"/>
          <w:sz w:val="22"/>
          <w:szCs w:val="22"/>
        </w:rPr>
        <w:t xml:space="preserve">, som har med saken at gjøre, </w:t>
      </w:r>
      <w:proofErr w:type="spellStart"/>
      <w:r w:rsidR="00E02173" w:rsidRPr="00B22887">
        <w:rPr>
          <w:rFonts w:cs="Times New Roman"/>
          <w:sz w:val="22"/>
          <w:szCs w:val="22"/>
        </w:rPr>
        <w:t>ilægge</w:t>
      </w:r>
      <w:proofErr w:type="spellEnd"/>
      <w:r w:rsidR="00E02173" w:rsidRPr="00B22887">
        <w:rPr>
          <w:rFonts w:cs="Times New Roman"/>
          <w:sz w:val="22"/>
          <w:szCs w:val="22"/>
        </w:rPr>
        <w:t xml:space="preserve"> </w:t>
      </w:r>
      <w:proofErr w:type="spellStart"/>
      <w:r w:rsidR="00E02173" w:rsidRPr="00B22887">
        <w:rPr>
          <w:rFonts w:cs="Times New Roman"/>
          <w:sz w:val="22"/>
          <w:szCs w:val="22"/>
        </w:rPr>
        <w:t>straf</w:t>
      </w:r>
      <w:proofErr w:type="spellEnd"/>
      <w:r w:rsidR="00E02173" w:rsidRPr="00B22887">
        <w:rPr>
          <w:rFonts w:cs="Times New Roman"/>
          <w:sz w:val="22"/>
          <w:szCs w:val="22"/>
        </w:rPr>
        <w:t xml:space="preserve"> og erstatning </w:t>
      </w:r>
      <w:proofErr w:type="spellStart"/>
      <w:r w:rsidR="00E02173" w:rsidRPr="00B22887">
        <w:rPr>
          <w:rFonts w:cs="Times New Roman"/>
          <w:sz w:val="22"/>
          <w:szCs w:val="22"/>
        </w:rPr>
        <w:t>efter</w:t>
      </w:r>
      <w:proofErr w:type="spellEnd"/>
      <w:r w:rsidR="00E02173" w:rsidRPr="00B22887">
        <w:rPr>
          <w:rFonts w:cs="Times New Roman"/>
          <w:sz w:val="22"/>
          <w:szCs w:val="22"/>
        </w:rPr>
        <w:t xml:space="preserve"> dette kapitel uten særskilt </w:t>
      </w:r>
      <w:proofErr w:type="spellStart"/>
      <w:r w:rsidR="00E02173" w:rsidRPr="00B22887">
        <w:rPr>
          <w:rFonts w:cs="Times New Roman"/>
          <w:sz w:val="22"/>
          <w:szCs w:val="22"/>
        </w:rPr>
        <w:t>søksmaal</w:t>
      </w:r>
      <w:proofErr w:type="spellEnd"/>
      <w:r w:rsidR="00E02173" w:rsidRPr="00B22887">
        <w:rPr>
          <w:rFonts w:cs="Times New Roman"/>
          <w:sz w:val="22"/>
          <w:szCs w:val="22"/>
        </w:rPr>
        <w:t xml:space="preserve"> eller tiltale. I de </w:t>
      </w:r>
      <w:proofErr w:type="spellStart"/>
      <w:r w:rsidR="00E02173" w:rsidRPr="00B22887">
        <w:rPr>
          <w:rFonts w:cs="Times New Roman"/>
          <w:sz w:val="22"/>
          <w:szCs w:val="22"/>
        </w:rPr>
        <w:t>tilfælde</w:t>
      </w:r>
      <w:proofErr w:type="spellEnd"/>
      <w:r w:rsidR="00E02173" w:rsidRPr="00B22887">
        <w:rPr>
          <w:rFonts w:cs="Times New Roman"/>
          <w:sz w:val="22"/>
          <w:szCs w:val="22"/>
        </w:rPr>
        <w:t xml:space="preserve">, som er </w:t>
      </w:r>
      <w:proofErr w:type="spellStart"/>
      <w:r w:rsidR="00E02173" w:rsidRPr="00B22887">
        <w:rPr>
          <w:rFonts w:cs="Times New Roman"/>
          <w:sz w:val="22"/>
          <w:szCs w:val="22"/>
        </w:rPr>
        <w:t>nævnt</w:t>
      </w:r>
      <w:proofErr w:type="spellEnd"/>
      <w:r w:rsidR="00E02173" w:rsidRPr="00B22887">
        <w:rPr>
          <w:rFonts w:cs="Times New Roman"/>
          <w:sz w:val="22"/>
          <w:szCs w:val="22"/>
        </w:rPr>
        <w:t xml:space="preserve"> i § 200, kan domstolen </w:t>
      </w:r>
      <w:proofErr w:type="spellStart"/>
      <w:r w:rsidR="00E02173" w:rsidRPr="00B22887">
        <w:rPr>
          <w:rFonts w:cs="Times New Roman"/>
          <w:sz w:val="22"/>
          <w:szCs w:val="22"/>
        </w:rPr>
        <w:t>ogsaa</w:t>
      </w:r>
      <w:proofErr w:type="spellEnd"/>
      <w:r w:rsidR="00E02173" w:rsidRPr="00B22887">
        <w:rPr>
          <w:rFonts w:cs="Times New Roman"/>
          <w:sz w:val="22"/>
          <w:szCs w:val="22"/>
        </w:rPr>
        <w:t xml:space="preserve"> </w:t>
      </w:r>
      <w:proofErr w:type="spellStart"/>
      <w:r w:rsidR="00E02173" w:rsidRPr="00B22887">
        <w:rPr>
          <w:rFonts w:cs="Times New Roman"/>
          <w:sz w:val="22"/>
          <w:szCs w:val="22"/>
        </w:rPr>
        <w:t>ilægge</w:t>
      </w:r>
      <w:proofErr w:type="spellEnd"/>
      <w:r w:rsidR="00E02173" w:rsidRPr="00B22887">
        <w:rPr>
          <w:rFonts w:cs="Times New Roman"/>
          <w:sz w:val="22"/>
          <w:szCs w:val="22"/>
        </w:rPr>
        <w:t xml:space="preserve"> bøter </w:t>
      </w:r>
      <w:proofErr w:type="spellStart"/>
      <w:r w:rsidR="00E02173" w:rsidRPr="00B22887">
        <w:rPr>
          <w:rFonts w:cs="Times New Roman"/>
          <w:sz w:val="22"/>
          <w:szCs w:val="22"/>
        </w:rPr>
        <w:t>efter</w:t>
      </w:r>
      <w:proofErr w:type="spellEnd"/>
      <w:r w:rsidR="00E02173" w:rsidRPr="00B22887">
        <w:rPr>
          <w:rFonts w:cs="Times New Roman"/>
          <w:sz w:val="22"/>
          <w:szCs w:val="22"/>
        </w:rPr>
        <w:t xml:space="preserve"> andre straffebestemmelser. Forliksrådet kan ikke ilegge straff eller erstatning etter dette kapitlet. Spørsmål om ansvar i anledning en sak for forliksrådet kan bringes inn for </w:t>
      </w:r>
      <w:proofErr w:type="spellStart"/>
      <w:r w:rsidR="00E02173" w:rsidRPr="00B22887">
        <w:rPr>
          <w:rFonts w:cs="Times New Roman"/>
          <w:sz w:val="22"/>
          <w:szCs w:val="22"/>
        </w:rPr>
        <w:t>tingretten</w:t>
      </w:r>
      <w:proofErr w:type="spellEnd"/>
      <w:r w:rsidR="00E02173" w:rsidRPr="00B22887">
        <w:rPr>
          <w:rFonts w:cs="Times New Roman"/>
          <w:sz w:val="22"/>
          <w:szCs w:val="22"/>
        </w:rPr>
        <w:t xml:space="preserve">. </w:t>
      </w:r>
    </w:p>
    <w:p w:rsidR="00E02173" w:rsidRPr="00B22887" w:rsidRDefault="00E02173" w:rsidP="00E02173">
      <w:pPr>
        <w:rPr>
          <w:rFonts w:cs="Times New Roman"/>
          <w:sz w:val="22"/>
          <w:szCs w:val="22"/>
        </w:rPr>
      </w:pPr>
      <w:r w:rsidRPr="00B22887">
        <w:rPr>
          <w:rFonts w:cs="Times New Roman"/>
          <w:sz w:val="22"/>
          <w:szCs w:val="22"/>
        </w:rPr>
        <w:t xml:space="preserve">Dommere kan </w:t>
      </w:r>
      <w:proofErr w:type="spellStart"/>
      <w:r w:rsidRPr="00B22887">
        <w:rPr>
          <w:rFonts w:cs="Times New Roman"/>
          <w:sz w:val="22"/>
          <w:szCs w:val="22"/>
        </w:rPr>
        <w:t>ilægges</w:t>
      </w:r>
      <w:proofErr w:type="spellEnd"/>
      <w:r w:rsidRPr="00B22887">
        <w:rPr>
          <w:rFonts w:cs="Times New Roman"/>
          <w:sz w:val="22"/>
          <w:szCs w:val="22"/>
        </w:rPr>
        <w:t xml:space="preserve"> </w:t>
      </w:r>
      <w:proofErr w:type="spellStart"/>
      <w:r w:rsidRPr="00B22887">
        <w:rPr>
          <w:rFonts w:cs="Times New Roman"/>
          <w:sz w:val="22"/>
          <w:szCs w:val="22"/>
        </w:rPr>
        <w:t>saadant</w:t>
      </w:r>
      <w:proofErr w:type="spellEnd"/>
      <w:r w:rsidRPr="00B22887">
        <w:rPr>
          <w:rFonts w:cs="Times New Roman"/>
          <w:sz w:val="22"/>
          <w:szCs w:val="22"/>
        </w:rPr>
        <w:t xml:space="preserve"> ansvar av </w:t>
      </w:r>
      <w:proofErr w:type="spellStart"/>
      <w:r w:rsidRPr="00B22887">
        <w:rPr>
          <w:rFonts w:cs="Times New Roman"/>
          <w:sz w:val="22"/>
          <w:szCs w:val="22"/>
        </w:rPr>
        <w:t>høiere</w:t>
      </w:r>
      <w:proofErr w:type="spellEnd"/>
      <w:r w:rsidRPr="00B22887">
        <w:rPr>
          <w:rFonts w:cs="Times New Roman"/>
          <w:sz w:val="22"/>
          <w:szCs w:val="22"/>
        </w:rPr>
        <w:t xml:space="preserve"> </w:t>
      </w:r>
      <w:proofErr w:type="spellStart"/>
      <w:r w:rsidRPr="00B22887">
        <w:rPr>
          <w:rFonts w:cs="Times New Roman"/>
          <w:sz w:val="22"/>
          <w:szCs w:val="22"/>
        </w:rPr>
        <w:t>ret</w:t>
      </w:r>
      <w:proofErr w:type="spellEnd"/>
      <w:r w:rsidRPr="00B22887">
        <w:rPr>
          <w:rFonts w:cs="Times New Roman"/>
          <w:sz w:val="22"/>
          <w:szCs w:val="22"/>
        </w:rPr>
        <w:t xml:space="preserve"> uten særskilt </w:t>
      </w:r>
      <w:proofErr w:type="spellStart"/>
      <w:r w:rsidRPr="00B22887">
        <w:rPr>
          <w:rFonts w:cs="Times New Roman"/>
          <w:sz w:val="22"/>
          <w:szCs w:val="22"/>
        </w:rPr>
        <w:t>søksmaal</w:t>
      </w:r>
      <w:proofErr w:type="spellEnd"/>
      <w:r w:rsidRPr="00B22887">
        <w:rPr>
          <w:rFonts w:cs="Times New Roman"/>
          <w:sz w:val="22"/>
          <w:szCs w:val="22"/>
        </w:rPr>
        <w:t xml:space="preserve"> eller tiltale. </w:t>
      </w:r>
    </w:p>
    <w:p w:rsidR="00E02173" w:rsidRPr="00B22887" w:rsidRDefault="00E02173" w:rsidP="00E02173">
      <w:pPr>
        <w:rPr>
          <w:rFonts w:cs="Times New Roman"/>
          <w:sz w:val="22"/>
          <w:szCs w:val="22"/>
        </w:rPr>
      </w:pPr>
      <w:r w:rsidRPr="00B22887">
        <w:rPr>
          <w:rFonts w:cs="Times New Roman"/>
          <w:sz w:val="22"/>
          <w:szCs w:val="22"/>
        </w:rPr>
        <w:t xml:space="preserve">Hvis de forseelser, som er </w:t>
      </w:r>
      <w:proofErr w:type="spellStart"/>
      <w:r w:rsidRPr="00B22887">
        <w:rPr>
          <w:rFonts w:cs="Times New Roman"/>
          <w:sz w:val="22"/>
          <w:szCs w:val="22"/>
        </w:rPr>
        <w:t>nævnt</w:t>
      </w:r>
      <w:proofErr w:type="spellEnd"/>
      <w:r w:rsidRPr="00B22887">
        <w:rPr>
          <w:rFonts w:cs="Times New Roman"/>
          <w:sz w:val="22"/>
          <w:szCs w:val="22"/>
        </w:rPr>
        <w:t xml:space="preserve"> i § 200 og §§ 205-212, er </w:t>
      </w:r>
      <w:proofErr w:type="spellStart"/>
      <w:r w:rsidRPr="00B22887">
        <w:rPr>
          <w:rFonts w:cs="Times New Roman"/>
          <w:sz w:val="22"/>
          <w:szCs w:val="22"/>
        </w:rPr>
        <w:t>begaat</w:t>
      </w:r>
      <w:proofErr w:type="spellEnd"/>
      <w:r w:rsidRPr="00B22887">
        <w:rPr>
          <w:rFonts w:cs="Times New Roman"/>
          <w:sz w:val="22"/>
          <w:szCs w:val="22"/>
        </w:rPr>
        <w:t xml:space="preserve"> ved en </w:t>
      </w:r>
      <w:proofErr w:type="gramStart"/>
      <w:r w:rsidRPr="00B22887">
        <w:rPr>
          <w:rFonts w:cs="Times New Roman"/>
          <w:sz w:val="22"/>
          <w:szCs w:val="22"/>
        </w:rPr>
        <w:t>anden</w:t>
      </w:r>
      <w:proofErr w:type="gramEnd"/>
      <w:r w:rsidRPr="00B22887">
        <w:rPr>
          <w:rFonts w:cs="Times New Roman"/>
          <w:sz w:val="22"/>
          <w:szCs w:val="22"/>
        </w:rPr>
        <w:t xml:space="preserve"> </w:t>
      </w:r>
      <w:proofErr w:type="spellStart"/>
      <w:r w:rsidRPr="00B22887">
        <w:rPr>
          <w:rFonts w:cs="Times New Roman"/>
          <w:sz w:val="22"/>
          <w:szCs w:val="22"/>
        </w:rPr>
        <w:t>ret</w:t>
      </w:r>
      <w:proofErr w:type="spellEnd"/>
      <w:r w:rsidRPr="00B22887">
        <w:rPr>
          <w:rFonts w:cs="Times New Roman"/>
          <w:sz w:val="22"/>
          <w:szCs w:val="22"/>
        </w:rPr>
        <w:t xml:space="preserve"> end den, som har hovedsaken til behandling, kan det overlates til den at </w:t>
      </w:r>
      <w:proofErr w:type="spellStart"/>
      <w:r w:rsidRPr="00B22887">
        <w:rPr>
          <w:rFonts w:cs="Times New Roman"/>
          <w:sz w:val="22"/>
          <w:szCs w:val="22"/>
        </w:rPr>
        <w:t>ilægge</w:t>
      </w:r>
      <w:proofErr w:type="spellEnd"/>
      <w:r w:rsidRPr="00B22887">
        <w:rPr>
          <w:rFonts w:cs="Times New Roman"/>
          <w:sz w:val="22"/>
          <w:szCs w:val="22"/>
        </w:rPr>
        <w:t xml:space="preserve"> erstatningsansvar. </w:t>
      </w: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r w:rsidRPr="00B22887">
        <w:rPr>
          <w:rFonts w:cs="Times New Roman"/>
          <w:sz w:val="22"/>
          <w:szCs w:val="22"/>
        </w:rPr>
        <w:t xml:space="preserve">§ 224. Advokatvirksomhet skal utøves i samsvar med god advokatskikk. Det hører til kravet om god advokatskikk blant annet at advokatvirksomhet skal utøves grundig, samvittighetsfullt og i overensstemmelse med hva berettigede hensyn til klientenes tarv tilsier, og at oppdrag skal utføres tilstrekkelig hurtig. </w:t>
      </w:r>
    </w:p>
    <w:p w:rsidR="00E02173" w:rsidRPr="00B22887" w:rsidRDefault="00E02173" w:rsidP="00E02173">
      <w:pPr>
        <w:rPr>
          <w:rFonts w:cs="Times New Roman"/>
          <w:sz w:val="22"/>
          <w:szCs w:val="22"/>
        </w:rPr>
      </w:pPr>
      <w:r w:rsidRPr="00B22887">
        <w:rPr>
          <w:rFonts w:cs="Times New Roman"/>
          <w:sz w:val="22"/>
          <w:szCs w:val="22"/>
        </w:rPr>
        <w:br/>
        <w:t xml:space="preserve">§ 230. Advokatbevillingsnemnden kan kalle tilbake en advokatbevilling dersom advokaten: </w:t>
      </w:r>
    </w:p>
    <w:p w:rsidR="00E02173" w:rsidRPr="00B22887" w:rsidRDefault="00E02173" w:rsidP="00E02173">
      <w:pPr>
        <w:rPr>
          <w:rFonts w:cs="Times New Roman"/>
          <w:sz w:val="22"/>
          <w:szCs w:val="22"/>
        </w:rPr>
      </w:pPr>
    </w:p>
    <w:p w:rsidR="00E02173" w:rsidRPr="00B22887" w:rsidRDefault="00E02173" w:rsidP="00E02173">
      <w:pPr>
        <w:rPr>
          <w:rFonts w:cs="Times New Roman"/>
          <w:b/>
          <w:sz w:val="22"/>
          <w:szCs w:val="22"/>
        </w:rPr>
      </w:pPr>
      <w:r w:rsidRPr="00B22887">
        <w:rPr>
          <w:rFonts w:cs="Times New Roman"/>
          <w:sz w:val="22"/>
          <w:szCs w:val="22"/>
        </w:rPr>
        <w:t xml:space="preserve">1. gjør seg skyldig i forhold som gjør vedkommende uskikket eller uverdig til å drive advokatvirksomhet, eller som gjør at vedkommende mister den tillit som er nødvendig i yrket,  </w:t>
      </w:r>
      <w:r w:rsidRPr="00B22887">
        <w:rPr>
          <w:rFonts w:cs="Times New Roman"/>
          <w:sz w:val="22"/>
          <w:szCs w:val="22"/>
        </w:rPr>
        <w:br/>
      </w:r>
      <w:r w:rsidRPr="00B22887">
        <w:rPr>
          <w:rFonts w:cs="Times New Roman"/>
          <w:sz w:val="22"/>
          <w:szCs w:val="22"/>
        </w:rPr>
        <w:br/>
        <w:t xml:space="preserve">§ 235. Tilsynsutvalget for dommere behandler klager og vurderer disiplinærtiltak mot dommere. Tilsynsutvalget skal bestå av to dommere fra Høyesterett, lagmannsrettene eller </w:t>
      </w:r>
      <w:proofErr w:type="spellStart"/>
      <w:r w:rsidRPr="00B22887">
        <w:rPr>
          <w:rFonts w:cs="Times New Roman"/>
          <w:sz w:val="22"/>
          <w:szCs w:val="22"/>
        </w:rPr>
        <w:t>tingrettene</w:t>
      </w:r>
      <w:proofErr w:type="spellEnd"/>
      <w:r w:rsidRPr="00B22887">
        <w:rPr>
          <w:rFonts w:cs="Times New Roman"/>
          <w:sz w:val="22"/>
          <w:szCs w:val="22"/>
        </w:rPr>
        <w:t xml:space="preserve">, en advokat og to medlemmer som representanter for allmennheten. Når Tilsynsutvalget behandler saker som gjelder en </w:t>
      </w:r>
      <w:proofErr w:type="spellStart"/>
      <w:r w:rsidRPr="00B22887">
        <w:rPr>
          <w:rFonts w:cs="Times New Roman"/>
          <w:sz w:val="22"/>
          <w:szCs w:val="22"/>
        </w:rPr>
        <w:t>jordskifteoverdommer</w:t>
      </w:r>
      <w:proofErr w:type="spellEnd"/>
      <w:r w:rsidRPr="00B22887">
        <w:rPr>
          <w:rFonts w:cs="Times New Roman"/>
          <w:sz w:val="22"/>
          <w:szCs w:val="22"/>
        </w:rPr>
        <w:t xml:space="preserve"> eller en jordskiftedommer, deltar en dommer ved </w:t>
      </w:r>
      <w:proofErr w:type="spellStart"/>
      <w:r w:rsidRPr="00B22887">
        <w:rPr>
          <w:rFonts w:cs="Times New Roman"/>
          <w:sz w:val="22"/>
          <w:szCs w:val="22"/>
        </w:rPr>
        <w:t>jordskifteoverretten</w:t>
      </w:r>
      <w:proofErr w:type="spellEnd"/>
      <w:r w:rsidRPr="00B22887">
        <w:rPr>
          <w:rFonts w:cs="Times New Roman"/>
          <w:sz w:val="22"/>
          <w:szCs w:val="22"/>
        </w:rPr>
        <w:t xml:space="preserve"> eller jordskifteretten i stedet for en dommer. Kongen oppnevner medlemmene av Tilsynsutvalget med personlige </w:t>
      </w:r>
      <w:proofErr w:type="spellStart"/>
      <w:r w:rsidRPr="00B22887">
        <w:rPr>
          <w:rFonts w:cs="Times New Roman"/>
          <w:sz w:val="22"/>
          <w:szCs w:val="22"/>
        </w:rPr>
        <w:t>varamedlemmer</w:t>
      </w:r>
      <w:proofErr w:type="spellEnd"/>
      <w:r w:rsidRPr="00B22887">
        <w:rPr>
          <w:rFonts w:cs="Times New Roman"/>
          <w:sz w:val="22"/>
          <w:szCs w:val="22"/>
        </w:rPr>
        <w:t xml:space="preserve">, og fastsetter hvilket medlem som skal være leder for Tilsynsutvalget. </w:t>
      </w:r>
      <w:r w:rsidRPr="00B22887">
        <w:rPr>
          <w:rFonts w:cs="Times New Roman"/>
          <w:sz w:val="22"/>
          <w:szCs w:val="22"/>
        </w:rPr>
        <w:br/>
      </w:r>
      <w:r w:rsidRPr="00B22887">
        <w:rPr>
          <w:rFonts w:cs="Times New Roman"/>
          <w:sz w:val="22"/>
          <w:szCs w:val="22"/>
        </w:rPr>
        <w:br/>
        <w:t xml:space="preserve">§ 236. Tilsynsutvalget kan treffe vedtak om disiplinærtiltak når en dommer i Høyesterett, lagmannsretten, </w:t>
      </w:r>
      <w:proofErr w:type="spellStart"/>
      <w:r w:rsidRPr="00B22887">
        <w:rPr>
          <w:rFonts w:cs="Times New Roman"/>
          <w:sz w:val="22"/>
          <w:szCs w:val="22"/>
        </w:rPr>
        <w:t>tingretten</w:t>
      </w:r>
      <w:proofErr w:type="spellEnd"/>
      <w:r w:rsidRPr="00B22887">
        <w:rPr>
          <w:rFonts w:cs="Times New Roman"/>
          <w:sz w:val="22"/>
          <w:szCs w:val="22"/>
        </w:rPr>
        <w:t xml:space="preserve">, </w:t>
      </w:r>
      <w:proofErr w:type="spellStart"/>
      <w:r w:rsidRPr="00B22887">
        <w:rPr>
          <w:rFonts w:cs="Times New Roman"/>
          <w:sz w:val="22"/>
          <w:szCs w:val="22"/>
        </w:rPr>
        <w:t>jordskifteoverretten</w:t>
      </w:r>
      <w:proofErr w:type="spellEnd"/>
      <w:r w:rsidRPr="00B22887">
        <w:rPr>
          <w:rFonts w:cs="Times New Roman"/>
          <w:sz w:val="22"/>
          <w:szCs w:val="22"/>
        </w:rPr>
        <w:t xml:space="preserve"> eller jordskifteretten forsettlig eller uaktsomt overtrer de plikter som stillingen medfører, eller for øvrig opptrer i strid med god dommerskikk.</w:t>
      </w:r>
      <w:r w:rsidRPr="00B22887">
        <w:rPr>
          <w:rFonts w:cs="Times New Roman"/>
          <w:b/>
          <w:sz w:val="22"/>
          <w:szCs w:val="22"/>
        </w:rPr>
        <w:t xml:space="preserve"> </w:t>
      </w: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r w:rsidRPr="00B22887">
        <w:rPr>
          <w:rFonts w:cs="Times New Roman"/>
          <w:sz w:val="22"/>
          <w:szCs w:val="22"/>
        </w:rPr>
        <w:t xml:space="preserve">§ 237. Rett til å klage en dommer inn for Tilsynsutvalget har </w:t>
      </w:r>
    </w:p>
    <w:p w:rsidR="00E02173" w:rsidRPr="00B22887" w:rsidRDefault="00E02173" w:rsidP="00E02173">
      <w:pPr>
        <w:rPr>
          <w:rFonts w:cs="Times New Roman"/>
          <w:sz w:val="22"/>
          <w:szCs w:val="22"/>
        </w:rPr>
      </w:pPr>
      <w:r w:rsidRPr="00B22887">
        <w:rPr>
          <w:rFonts w:cs="Times New Roman"/>
          <w:sz w:val="22"/>
          <w:szCs w:val="22"/>
        </w:rPr>
        <w:t>1. parter, prosessfullmektiger, sakkyndige, vitner og andre personer som mener at en dommer har overtrådt bestemmelsene i § 236 og som selv har vært direkte berørt av dette</w:t>
      </w:r>
      <w:r w:rsidR="00EA703D" w:rsidRPr="00B22887">
        <w:rPr>
          <w:rFonts w:cs="Times New Roman"/>
          <w:sz w:val="22"/>
          <w:szCs w:val="22"/>
        </w:rPr>
        <w:t>.</w:t>
      </w: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p>
    <w:p w:rsidR="00E02173" w:rsidRPr="00B22887" w:rsidRDefault="00EA703D" w:rsidP="00E02173">
      <w:pPr>
        <w:rPr>
          <w:rFonts w:cs="Times New Roman"/>
          <w:b/>
          <w:sz w:val="22"/>
          <w:szCs w:val="22"/>
        </w:rPr>
      </w:pPr>
      <w:r w:rsidRPr="00B22887">
        <w:rPr>
          <w:rFonts w:cs="Times New Roman"/>
          <w:b/>
          <w:sz w:val="22"/>
          <w:szCs w:val="22"/>
        </w:rPr>
        <w:t>Lov om mekling og rettergang i sivile tvister (tvisteloven).</w:t>
      </w:r>
    </w:p>
    <w:p w:rsidR="00E02173" w:rsidRPr="00B22887" w:rsidRDefault="00E02173" w:rsidP="00E02173">
      <w:pPr>
        <w:rPr>
          <w:rFonts w:cs="Times New Roman"/>
          <w:sz w:val="22"/>
          <w:szCs w:val="22"/>
        </w:rPr>
      </w:pPr>
      <w:r w:rsidRPr="00B22887">
        <w:rPr>
          <w:rFonts w:cs="Times New Roman"/>
          <w:sz w:val="22"/>
          <w:szCs w:val="22"/>
        </w:rPr>
        <w:t xml:space="preserve">§ 20-12. Statens ansvar for partenes sakskostnader </w:t>
      </w: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r w:rsidRPr="00B22887">
        <w:rPr>
          <w:rFonts w:cs="Times New Roman"/>
          <w:sz w:val="22"/>
          <w:szCs w:val="22"/>
        </w:rPr>
        <w:t xml:space="preserve">(1) En part som er påført sakskostnader på grunn av feil ved rettens behandling av saken, kan kreve tapet erstattet av staten dersom feilen </w:t>
      </w: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r w:rsidRPr="00B22887">
        <w:rPr>
          <w:rFonts w:cs="Times New Roman"/>
          <w:sz w:val="22"/>
          <w:szCs w:val="22"/>
        </w:rPr>
        <w:t xml:space="preserve">a) ubetinget skal tillegges virkning etter § 29-21 annet ledd bokstav b eller etter bokstav d fordi parten ikke var lovlig innkalt, eller  </w:t>
      </w:r>
    </w:p>
    <w:p w:rsidR="00E02173" w:rsidRPr="00B22887" w:rsidRDefault="00E02173" w:rsidP="00E02173">
      <w:pPr>
        <w:rPr>
          <w:rFonts w:cs="Times New Roman"/>
          <w:sz w:val="22"/>
          <w:szCs w:val="22"/>
        </w:rPr>
      </w:pPr>
      <w:r w:rsidRPr="00B22887">
        <w:rPr>
          <w:rFonts w:cs="Times New Roman"/>
          <w:sz w:val="22"/>
          <w:szCs w:val="22"/>
        </w:rPr>
        <w:t xml:space="preserve">b) skyldes at retten er vesentlig å bebreide.  </w:t>
      </w:r>
    </w:p>
    <w:p w:rsidR="00E02173" w:rsidRPr="00B22887" w:rsidRDefault="00E02173" w:rsidP="00E02173">
      <w:pPr>
        <w:rPr>
          <w:rFonts w:cs="Times New Roman"/>
          <w:sz w:val="22"/>
          <w:szCs w:val="22"/>
        </w:rPr>
      </w:pPr>
    </w:p>
    <w:p w:rsidR="00E02173" w:rsidRDefault="00E02173" w:rsidP="00E02173">
      <w:pPr>
        <w:rPr>
          <w:rFonts w:cs="Times New Roman"/>
          <w:sz w:val="22"/>
          <w:szCs w:val="22"/>
        </w:rPr>
      </w:pPr>
      <w:r w:rsidRPr="00B22887">
        <w:rPr>
          <w:rFonts w:cs="Times New Roman"/>
          <w:sz w:val="22"/>
          <w:szCs w:val="22"/>
        </w:rPr>
        <w:lastRenderedPageBreak/>
        <w:t xml:space="preserve">(2) Er partens sakskostnader påført ved at feilen har fått virkning for en avgjørelse i saken, må også vilkårene i domstolloven § 200 tredje ledd være oppfylt. </w:t>
      </w: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Pr="00B22887" w:rsidRDefault="0070158D" w:rsidP="00E02173">
      <w:pPr>
        <w:rPr>
          <w:rFonts w:cs="Times New Roman"/>
          <w:sz w:val="22"/>
          <w:szCs w:val="22"/>
        </w:rPr>
      </w:pPr>
    </w:p>
    <w:p w:rsidR="00E02173" w:rsidRPr="00B22887" w:rsidRDefault="00E02173" w:rsidP="00E02173">
      <w:pPr>
        <w:rPr>
          <w:rFonts w:cs="Times New Roman"/>
          <w:sz w:val="22"/>
          <w:szCs w:val="22"/>
        </w:rPr>
      </w:pPr>
    </w:p>
    <w:p w:rsidR="00141278" w:rsidRPr="00B22887" w:rsidRDefault="00141278" w:rsidP="00E02173">
      <w:pPr>
        <w:rPr>
          <w:rFonts w:cs="Times New Roman"/>
          <w:sz w:val="22"/>
          <w:szCs w:val="22"/>
        </w:rPr>
      </w:pPr>
      <w:r w:rsidRPr="00B22887">
        <w:rPr>
          <w:rFonts w:cs="Times New Roman"/>
          <w:b/>
          <w:sz w:val="22"/>
          <w:szCs w:val="22"/>
        </w:rPr>
        <w:t>Vedlegg 1</w:t>
      </w:r>
      <w:r w:rsidR="00B22887" w:rsidRPr="00B22887">
        <w:rPr>
          <w:rFonts w:cs="Times New Roman"/>
          <w:b/>
          <w:sz w:val="22"/>
          <w:szCs w:val="22"/>
        </w:rPr>
        <w:t>, Mail til Domstolsadministrasjonen</w:t>
      </w:r>
      <w:r w:rsidRPr="00B22887">
        <w:rPr>
          <w:rFonts w:cs="Times New Roman"/>
          <w:b/>
          <w:sz w:val="22"/>
          <w:szCs w:val="22"/>
        </w:rPr>
        <w:t>.</w:t>
      </w:r>
      <w:r w:rsidR="00B22887" w:rsidRPr="00B22887">
        <w:rPr>
          <w:rFonts w:cs="Times New Roman"/>
          <w:b/>
          <w:sz w:val="22"/>
          <w:szCs w:val="22"/>
        </w:rPr>
        <w:t xml:space="preserve"> Sendt </w:t>
      </w:r>
      <w:proofErr w:type="gramStart"/>
      <w:r w:rsidR="00B22887" w:rsidRPr="00B22887">
        <w:rPr>
          <w:rFonts w:cs="Times New Roman"/>
          <w:b/>
          <w:sz w:val="22"/>
          <w:szCs w:val="22"/>
        </w:rPr>
        <w:t>25.02.2012</w:t>
      </w:r>
      <w:proofErr w:type="gramEnd"/>
      <w:r w:rsidRPr="00B22887">
        <w:rPr>
          <w:rFonts w:cs="Times New Roman"/>
          <w:b/>
          <w:sz w:val="22"/>
          <w:szCs w:val="22"/>
        </w:rPr>
        <w:br/>
      </w:r>
      <w:r w:rsidRPr="00B22887">
        <w:rPr>
          <w:rFonts w:cs="Times New Roman"/>
          <w:sz w:val="22"/>
          <w:szCs w:val="22"/>
        </w:rPr>
        <w:br/>
        <w:t xml:space="preserve">Att. </w:t>
      </w:r>
      <w:proofErr w:type="spellStart"/>
      <w:r w:rsidRPr="00B22887">
        <w:rPr>
          <w:rFonts w:cs="Times New Roman"/>
          <w:sz w:val="22"/>
          <w:szCs w:val="22"/>
        </w:rPr>
        <w:t>Domstolsdministrasjonen</w:t>
      </w:r>
      <w:proofErr w:type="spellEnd"/>
      <w:r w:rsidRPr="00B22887">
        <w:rPr>
          <w:rFonts w:cs="Times New Roman"/>
          <w:sz w:val="22"/>
          <w:szCs w:val="22"/>
        </w:rPr>
        <w:t>.</w:t>
      </w:r>
      <w:r w:rsidRPr="00B22887">
        <w:rPr>
          <w:rFonts w:cs="Times New Roman"/>
          <w:sz w:val="22"/>
          <w:szCs w:val="22"/>
        </w:rPr>
        <w:br/>
      </w:r>
      <w:r w:rsidRPr="00B22887">
        <w:rPr>
          <w:rFonts w:cs="Times New Roman"/>
          <w:sz w:val="22"/>
          <w:szCs w:val="22"/>
        </w:rPr>
        <w:br/>
        <w:t xml:space="preserve">Det bes med dette om å få utlevert kopi av avgitt dommerforsikring jf. </w:t>
      </w:r>
      <w:r w:rsidRPr="00B22887">
        <w:rPr>
          <w:rFonts w:cs="Times New Roman"/>
          <w:sz w:val="22"/>
          <w:szCs w:val="22"/>
        </w:rPr>
        <w:br/>
        <w:t xml:space="preserve">domstolsloven § 60 og embetsed etter Grunnlovens § 21 og Grunnlovens 31-1 </w:t>
      </w:r>
      <w:r w:rsidRPr="00B22887">
        <w:rPr>
          <w:rFonts w:cs="Times New Roman"/>
          <w:sz w:val="22"/>
          <w:szCs w:val="22"/>
        </w:rPr>
        <w:br/>
        <w:t>for følgende dommer:</w:t>
      </w:r>
      <w:r w:rsidRPr="00B22887">
        <w:rPr>
          <w:rFonts w:cs="Times New Roman"/>
          <w:sz w:val="22"/>
          <w:szCs w:val="22"/>
        </w:rPr>
        <w:br/>
        <w:t>1. Sorenskriver Tor Tønnessen - Lister Tingrett</w:t>
      </w:r>
      <w:r w:rsidRPr="00B22887">
        <w:rPr>
          <w:rFonts w:cs="Times New Roman"/>
          <w:sz w:val="22"/>
          <w:szCs w:val="22"/>
        </w:rPr>
        <w:br/>
        <w:t xml:space="preserve">Kopi av dommerforsikring og embetsed for overnevnte navngitt dommer bes </w:t>
      </w:r>
      <w:r w:rsidRPr="00B22887">
        <w:rPr>
          <w:rFonts w:cs="Times New Roman"/>
          <w:sz w:val="22"/>
          <w:szCs w:val="22"/>
        </w:rPr>
        <w:br/>
        <w:t>tilsendt meg på E-mail (</w:t>
      </w:r>
      <w:hyperlink r:id="rId5" w:history="1">
        <w:r w:rsidRPr="00B22887">
          <w:rPr>
            <w:rStyle w:val="Hyperkobling"/>
            <w:rFonts w:cs="Times New Roman"/>
            <w:sz w:val="22"/>
            <w:szCs w:val="22"/>
          </w:rPr>
          <w:t>post@mobilcrane.com</w:t>
        </w:r>
      </w:hyperlink>
      <w:r w:rsidRPr="00B22887">
        <w:rPr>
          <w:rFonts w:cs="Times New Roman"/>
          <w:sz w:val="22"/>
          <w:szCs w:val="22"/>
        </w:rPr>
        <w:t>) eller til postadresse: Kenneth</w:t>
      </w:r>
      <w:r w:rsidRPr="00B22887">
        <w:rPr>
          <w:rFonts w:cs="Times New Roman"/>
          <w:sz w:val="22"/>
          <w:szCs w:val="22"/>
        </w:rPr>
        <w:br/>
        <w:t>Skailand, Ringveien 31, 4400 Flekkefjord.</w:t>
      </w:r>
      <w:r w:rsidRPr="00B22887">
        <w:rPr>
          <w:rFonts w:cs="Times New Roman"/>
          <w:sz w:val="22"/>
          <w:szCs w:val="22"/>
        </w:rPr>
        <w:br/>
        <w:t>Det bes om snarlig svar på henvendelsen.</w:t>
      </w:r>
      <w:r w:rsidRPr="00B22887">
        <w:rPr>
          <w:rFonts w:cs="Times New Roman"/>
          <w:sz w:val="22"/>
          <w:szCs w:val="22"/>
        </w:rPr>
        <w:br/>
        <w:t xml:space="preserve">Kopi av nåværende brev/mail samt deres svar vil bli lagt ut til offentlig </w:t>
      </w:r>
      <w:r w:rsidRPr="00B22887">
        <w:rPr>
          <w:rFonts w:cs="Times New Roman"/>
          <w:sz w:val="22"/>
          <w:szCs w:val="22"/>
        </w:rPr>
        <w:br/>
        <w:t>informasjon.</w:t>
      </w:r>
      <w:r w:rsidRPr="00B22887">
        <w:rPr>
          <w:rFonts w:cs="Times New Roman"/>
          <w:sz w:val="22"/>
          <w:szCs w:val="22"/>
        </w:rPr>
        <w:br/>
        <w:t>På forhånd takk for rask respons!</w:t>
      </w:r>
      <w:r w:rsidRPr="00B22887">
        <w:rPr>
          <w:rFonts w:cs="Times New Roman"/>
          <w:sz w:val="22"/>
          <w:szCs w:val="22"/>
        </w:rPr>
        <w:br/>
        <w:t>Med vennlig hilsen, Kenneth Skailand, Flekkefjord 25. februar 2012.</w:t>
      </w:r>
      <w:r w:rsidRPr="00B22887">
        <w:rPr>
          <w:rFonts w:cs="Times New Roman"/>
          <w:sz w:val="22"/>
          <w:szCs w:val="22"/>
        </w:rPr>
        <w:br/>
      </w:r>
      <w:r w:rsidRPr="00B22887">
        <w:rPr>
          <w:rFonts w:cs="Times New Roman"/>
          <w:sz w:val="22"/>
          <w:szCs w:val="22"/>
        </w:rPr>
        <w:br/>
      </w:r>
      <w:r w:rsidRPr="00B22887">
        <w:rPr>
          <w:rFonts w:cs="Times New Roman"/>
          <w:sz w:val="22"/>
          <w:szCs w:val="22"/>
        </w:rPr>
        <w:br/>
      </w:r>
    </w:p>
    <w:p w:rsidR="00141278" w:rsidRPr="00B22887" w:rsidRDefault="00141278" w:rsidP="00E02173">
      <w:pPr>
        <w:rPr>
          <w:rFonts w:cs="Times New Roman"/>
          <w:sz w:val="22"/>
          <w:szCs w:val="22"/>
        </w:rPr>
      </w:pPr>
    </w:p>
    <w:p w:rsidR="00B22887" w:rsidRPr="00B22887" w:rsidRDefault="00141278" w:rsidP="00B22887">
      <w:pPr>
        <w:rPr>
          <w:rFonts w:cs="Times New Roman"/>
          <w:sz w:val="22"/>
          <w:szCs w:val="22"/>
        </w:rPr>
      </w:pPr>
      <w:r w:rsidRPr="00B22887">
        <w:rPr>
          <w:rFonts w:cs="Times New Roman"/>
          <w:b/>
          <w:sz w:val="22"/>
          <w:szCs w:val="22"/>
        </w:rPr>
        <w:t>Vedlegg 2. Svar fra DA</w:t>
      </w:r>
      <w:r w:rsidR="00B22887" w:rsidRPr="00B22887">
        <w:rPr>
          <w:rFonts w:cs="Times New Roman"/>
          <w:b/>
          <w:sz w:val="22"/>
          <w:szCs w:val="22"/>
        </w:rPr>
        <w:t xml:space="preserve">(1) Mottatt </w:t>
      </w:r>
      <w:proofErr w:type="gramStart"/>
      <w:r w:rsidR="00B22887" w:rsidRPr="00B22887">
        <w:rPr>
          <w:rFonts w:cs="Times New Roman"/>
          <w:b/>
          <w:sz w:val="22"/>
          <w:szCs w:val="22"/>
        </w:rPr>
        <w:t>27.03.2012</w:t>
      </w:r>
      <w:proofErr w:type="gramEnd"/>
      <w:r w:rsidR="00B22887" w:rsidRPr="00B22887">
        <w:rPr>
          <w:rFonts w:cs="Times New Roman"/>
          <w:b/>
          <w:sz w:val="22"/>
          <w:szCs w:val="22"/>
        </w:rPr>
        <w:br/>
      </w:r>
      <w:r w:rsidR="00B22887" w:rsidRPr="00B22887">
        <w:rPr>
          <w:rFonts w:cs="Times New Roman"/>
          <w:b/>
          <w:sz w:val="22"/>
          <w:szCs w:val="22"/>
        </w:rPr>
        <w:br/>
      </w:r>
      <w:r w:rsidR="00B22887" w:rsidRPr="00B22887">
        <w:rPr>
          <w:rFonts w:cs="Times New Roman"/>
          <w:sz w:val="22"/>
          <w:szCs w:val="22"/>
        </w:rPr>
        <w:t>Hei</w:t>
      </w:r>
    </w:p>
    <w:p w:rsidR="00B22887" w:rsidRPr="00B22887" w:rsidRDefault="00B22887" w:rsidP="00B22887">
      <w:pPr>
        <w:rPr>
          <w:rFonts w:cs="Times New Roman"/>
          <w:sz w:val="22"/>
          <w:szCs w:val="22"/>
        </w:rPr>
      </w:pPr>
      <w:r w:rsidRPr="00B22887">
        <w:rPr>
          <w:rFonts w:cs="Times New Roman"/>
          <w:sz w:val="22"/>
          <w:szCs w:val="22"/>
        </w:rPr>
        <w:t>Vi viser til din henvendelse vedr. dommerforsikring. Domstoladministrasjonens arkiv har mange oppgaver og stor arbeidsbelastning for tiden. Vi har derfor ikke mulighet til å besvare din henvendelse nå</w:t>
      </w:r>
    </w:p>
    <w:p w:rsidR="00B22887" w:rsidRPr="00B22887" w:rsidRDefault="00B22887" w:rsidP="00B22887">
      <w:pPr>
        <w:rPr>
          <w:rFonts w:cs="Times New Roman"/>
          <w:sz w:val="22"/>
          <w:szCs w:val="22"/>
        </w:rPr>
      </w:pPr>
      <w:r w:rsidRPr="00B22887">
        <w:rPr>
          <w:rFonts w:cs="Times New Roman"/>
          <w:sz w:val="22"/>
          <w:szCs w:val="22"/>
        </w:rPr>
        <w:t xml:space="preserve"> Mvh </w:t>
      </w:r>
      <w:r w:rsidRPr="00B22887">
        <w:rPr>
          <w:rFonts w:cs="Times New Roman"/>
          <w:color w:val="333333"/>
          <w:sz w:val="22"/>
          <w:szCs w:val="22"/>
        </w:rPr>
        <w:t>Domstoladministrasjonen, 7485 Trondheim</w:t>
      </w:r>
      <w:r w:rsidRPr="00B22887">
        <w:rPr>
          <w:rFonts w:cs="Times New Roman"/>
          <w:color w:val="333333"/>
          <w:sz w:val="22"/>
          <w:szCs w:val="22"/>
        </w:rPr>
        <w:br/>
        <w:t>Tlf: 73 56 70 00 Faks: 73 56 70 01</w:t>
      </w:r>
      <w:r w:rsidRPr="00B22887">
        <w:rPr>
          <w:rFonts w:cs="Times New Roman"/>
          <w:sz w:val="22"/>
          <w:szCs w:val="22"/>
        </w:rPr>
        <w:t xml:space="preserve"> </w:t>
      </w:r>
      <w:r w:rsidRPr="00B22887">
        <w:rPr>
          <w:rFonts w:cs="Times New Roman"/>
          <w:sz w:val="22"/>
          <w:szCs w:val="22"/>
        </w:rPr>
        <w:br/>
      </w:r>
      <w:proofErr w:type="spellStart"/>
      <w:r w:rsidRPr="00B22887">
        <w:rPr>
          <w:rFonts w:cs="Times New Roman"/>
          <w:color w:val="333333"/>
          <w:sz w:val="22"/>
          <w:szCs w:val="22"/>
        </w:rPr>
        <w:t>E-post:</w:t>
      </w:r>
      <w:r w:rsidRPr="00B22887">
        <w:rPr>
          <w:rFonts w:cs="Times New Roman"/>
          <w:color w:val="0000FF"/>
          <w:sz w:val="22"/>
          <w:szCs w:val="22"/>
          <w:u w:val="single"/>
        </w:rPr>
        <w:t>postmottak</w:t>
      </w:r>
      <w:hyperlink r:id="rId6" w:history="1">
        <w:r w:rsidRPr="00B22887">
          <w:rPr>
            <w:rFonts w:cs="Times New Roman"/>
            <w:color w:val="0000FF"/>
            <w:sz w:val="22"/>
            <w:szCs w:val="22"/>
            <w:u w:val="single"/>
          </w:rPr>
          <w:t>@domstoladministrasjonen.no</w:t>
        </w:r>
        <w:proofErr w:type="spellEnd"/>
      </w:hyperlink>
      <w:r w:rsidRPr="00B22887">
        <w:rPr>
          <w:rFonts w:cs="Times New Roman"/>
          <w:sz w:val="22"/>
          <w:szCs w:val="22"/>
        </w:rPr>
        <w:br/>
        <w:t>Internett:</w:t>
      </w:r>
      <w:r w:rsidRPr="00B22887">
        <w:rPr>
          <w:rFonts w:cs="Times New Roman"/>
          <w:sz w:val="22"/>
          <w:szCs w:val="22"/>
          <w:u w:val="single"/>
        </w:rPr>
        <w:t xml:space="preserve"> </w:t>
      </w:r>
      <w:r w:rsidRPr="00B22887">
        <w:rPr>
          <w:rFonts w:cs="Times New Roman"/>
          <w:color w:val="0000FF"/>
          <w:sz w:val="22"/>
          <w:szCs w:val="22"/>
          <w:u w:val="single"/>
        </w:rPr>
        <w:t>&lt;</w:t>
      </w:r>
      <w:hyperlink r:id="rId7" w:history="1">
        <w:r w:rsidRPr="00B22887">
          <w:rPr>
            <w:rFonts w:cs="Times New Roman"/>
            <w:color w:val="0000FF"/>
            <w:sz w:val="22"/>
            <w:szCs w:val="22"/>
            <w:u w:val="single"/>
          </w:rPr>
          <w:t>http://www.domstol.no/</w:t>
        </w:r>
      </w:hyperlink>
      <w:r w:rsidRPr="00B22887">
        <w:rPr>
          <w:rFonts w:cs="Times New Roman"/>
          <w:color w:val="0000FF"/>
          <w:sz w:val="22"/>
          <w:szCs w:val="22"/>
          <w:u w:val="single"/>
        </w:rPr>
        <w:t>&gt;</w:t>
      </w:r>
      <w:r w:rsidRPr="00B22887">
        <w:rPr>
          <w:rFonts w:cs="Times New Roman"/>
          <w:sz w:val="22"/>
          <w:szCs w:val="22"/>
        </w:rPr>
        <w:t xml:space="preserve"> </w:t>
      </w:r>
    </w:p>
    <w:p w:rsidR="00B22887" w:rsidRPr="00B22887" w:rsidRDefault="00B22887" w:rsidP="00B22887">
      <w:pPr>
        <w:rPr>
          <w:rFonts w:cs="Times New Roman"/>
          <w:sz w:val="22"/>
          <w:szCs w:val="22"/>
        </w:rPr>
      </w:pPr>
    </w:p>
    <w:p w:rsidR="00B22887" w:rsidRPr="00B22887" w:rsidRDefault="00B22887" w:rsidP="00B22887">
      <w:pPr>
        <w:pStyle w:val="NormalWeb"/>
        <w:rPr>
          <w:sz w:val="22"/>
          <w:szCs w:val="22"/>
        </w:rPr>
      </w:pPr>
      <w:r w:rsidRPr="00B22887">
        <w:rPr>
          <w:b/>
          <w:sz w:val="22"/>
          <w:szCs w:val="22"/>
        </w:rPr>
        <w:t xml:space="preserve">Vedlegg 2. Svar fra DA(2) Mottatt </w:t>
      </w:r>
      <w:proofErr w:type="gramStart"/>
      <w:r w:rsidRPr="00B22887">
        <w:rPr>
          <w:b/>
          <w:sz w:val="22"/>
          <w:szCs w:val="22"/>
        </w:rPr>
        <w:t>02.03.2012</w:t>
      </w:r>
      <w:proofErr w:type="gramEnd"/>
      <w:r w:rsidRPr="00B22887">
        <w:rPr>
          <w:b/>
          <w:sz w:val="22"/>
          <w:szCs w:val="22"/>
        </w:rPr>
        <w:br/>
      </w:r>
      <w:r w:rsidRPr="00B22887">
        <w:rPr>
          <w:b/>
          <w:sz w:val="22"/>
          <w:szCs w:val="22"/>
        </w:rPr>
        <w:br/>
      </w:r>
      <w:r w:rsidRPr="00B22887">
        <w:rPr>
          <w:sz w:val="22"/>
          <w:szCs w:val="22"/>
        </w:rPr>
        <w:t>Til Kenneth Skailand</w:t>
      </w:r>
    </w:p>
    <w:p w:rsidR="00B22887" w:rsidRPr="00B22887" w:rsidRDefault="00B22887" w:rsidP="00B22887">
      <w:pPr>
        <w:spacing w:before="100" w:beforeAutospacing="1" w:after="100" w:afterAutospacing="1"/>
        <w:rPr>
          <w:rFonts w:cs="Times New Roman"/>
          <w:sz w:val="22"/>
          <w:szCs w:val="22"/>
        </w:rPr>
      </w:pPr>
      <w:r w:rsidRPr="00B22887">
        <w:rPr>
          <w:rFonts w:cs="Times New Roman"/>
          <w:sz w:val="22"/>
          <w:szCs w:val="22"/>
        </w:rPr>
        <w:t xml:space="preserve">Vi viser til din </w:t>
      </w:r>
      <w:proofErr w:type="spellStart"/>
      <w:r w:rsidRPr="00B22887">
        <w:rPr>
          <w:rFonts w:cs="Times New Roman"/>
          <w:sz w:val="22"/>
          <w:szCs w:val="22"/>
        </w:rPr>
        <w:t>innsynsforespørsel</w:t>
      </w:r>
      <w:proofErr w:type="spellEnd"/>
      <w:r w:rsidRPr="00B22887">
        <w:rPr>
          <w:rFonts w:cs="Times New Roman"/>
          <w:sz w:val="22"/>
          <w:szCs w:val="22"/>
        </w:rPr>
        <w:t xml:space="preserve"> vedrørende dommerforsikring og embetsed for Tor Tønnessen.</w:t>
      </w:r>
    </w:p>
    <w:p w:rsidR="00B22887" w:rsidRPr="00B22887" w:rsidRDefault="00B22887" w:rsidP="00B22887">
      <w:pPr>
        <w:spacing w:before="100" w:beforeAutospacing="1" w:after="100" w:afterAutospacing="1"/>
        <w:rPr>
          <w:rFonts w:cs="Times New Roman"/>
          <w:sz w:val="22"/>
          <w:szCs w:val="22"/>
        </w:rPr>
      </w:pPr>
      <w:r w:rsidRPr="00B22887">
        <w:rPr>
          <w:rFonts w:cs="Times New Roman"/>
          <w:sz w:val="22"/>
          <w:szCs w:val="22"/>
        </w:rPr>
        <w:t xml:space="preserve">Dommerforsikring og embetsed for Tønnessen finnes ikke i Domstoladministrasjonens arkiver. Alle dommere avgir dommerforsikring og embetsed ved utnevnelse, men Tønnessen ble utnevnt før </w:t>
      </w:r>
      <w:proofErr w:type="spellStart"/>
      <w:r w:rsidRPr="00B22887">
        <w:rPr>
          <w:rFonts w:cs="Times New Roman"/>
          <w:sz w:val="22"/>
          <w:szCs w:val="22"/>
        </w:rPr>
        <w:t>DAs</w:t>
      </w:r>
      <w:proofErr w:type="spellEnd"/>
      <w:r w:rsidRPr="00B22887">
        <w:rPr>
          <w:rFonts w:cs="Times New Roman"/>
          <w:sz w:val="22"/>
          <w:szCs w:val="22"/>
        </w:rPr>
        <w:t xml:space="preserve"> opprettelse i 2002, og våre arkiver fra den tiden er dessverre noe ufullstendige. Det var Justisdepartementet og Fylkesmannen som hadde det administrative ansvaret for domstolene før </w:t>
      </w:r>
      <w:proofErr w:type="spellStart"/>
      <w:r w:rsidRPr="00B22887">
        <w:rPr>
          <w:rFonts w:cs="Times New Roman"/>
          <w:sz w:val="22"/>
          <w:szCs w:val="22"/>
        </w:rPr>
        <w:t>DAs</w:t>
      </w:r>
      <w:proofErr w:type="spellEnd"/>
      <w:r w:rsidRPr="00B22887">
        <w:rPr>
          <w:rFonts w:cs="Times New Roman"/>
          <w:sz w:val="22"/>
          <w:szCs w:val="22"/>
        </w:rPr>
        <w:t xml:space="preserve"> opprettelse. Disse kan muligens gi deg innsyn i dokumentene du etterspør. Kopier av dokumentene kan også finnes arkivert hos de domstoler hvor Tønnessen har vært ansatt.</w:t>
      </w:r>
      <w:r w:rsidRPr="00B22887">
        <w:rPr>
          <w:rFonts w:cs="Times New Roman"/>
          <w:sz w:val="22"/>
          <w:szCs w:val="22"/>
        </w:rPr>
        <w:br/>
      </w:r>
      <w:r w:rsidRPr="00B22887">
        <w:rPr>
          <w:rFonts w:cs="Times New Roman"/>
          <w:color w:val="333333"/>
          <w:sz w:val="22"/>
          <w:szCs w:val="22"/>
        </w:rPr>
        <w:t>Med vennlig hilsen</w:t>
      </w:r>
      <w:r w:rsidRPr="00B22887">
        <w:rPr>
          <w:rFonts w:cs="Times New Roman"/>
          <w:sz w:val="22"/>
          <w:szCs w:val="22"/>
        </w:rPr>
        <w:br/>
      </w:r>
      <w:r w:rsidRPr="00B22887">
        <w:rPr>
          <w:rFonts w:cs="Times New Roman"/>
          <w:color w:val="333333"/>
          <w:sz w:val="22"/>
          <w:szCs w:val="22"/>
        </w:rPr>
        <w:t>Domstoladministrasjonen</w:t>
      </w:r>
      <w:r w:rsidRPr="00B22887">
        <w:rPr>
          <w:rFonts w:cs="Times New Roman"/>
          <w:color w:val="000080"/>
          <w:sz w:val="22"/>
          <w:szCs w:val="22"/>
        </w:rPr>
        <w:t xml:space="preserve"> </w:t>
      </w:r>
      <w:r w:rsidRPr="00B22887">
        <w:rPr>
          <w:rFonts w:cs="Times New Roman"/>
          <w:color w:val="333333"/>
          <w:sz w:val="22"/>
          <w:szCs w:val="22"/>
        </w:rPr>
        <w:br/>
        <w:t>Postboks 5678 Sluppen</w:t>
      </w:r>
      <w:r w:rsidRPr="00B22887">
        <w:rPr>
          <w:rFonts w:cs="Times New Roman"/>
          <w:color w:val="000080"/>
          <w:sz w:val="22"/>
          <w:szCs w:val="22"/>
        </w:rPr>
        <w:br/>
      </w:r>
      <w:r w:rsidRPr="00B22887">
        <w:rPr>
          <w:rFonts w:cs="Times New Roman"/>
          <w:color w:val="333333"/>
          <w:sz w:val="22"/>
          <w:szCs w:val="22"/>
        </w:rPr>
        <w:t>7485 Trondheim</w:t>
      </w:r>
      <w:r w:rsidRPr="00B22887">
        <w:rPr>
          <w:rFonts w:cs="Times New Roman"/>
          <w:color w:val="333333"/>
          <w:sz w:val="22"/>
          <w:szCs w:val="22"/>
        </w:rPr>
        <w:br/>
      </w:r>
      <w:r w:rsidRPr="00B22887">
        <w:rPr>
          <w:rFonts w:cs="Times New Roman"/>
          <w:color w:val="333333"/>
          <w:sz w:val="22"/>
          <w:szCs w:val="22"/>
        </w:rPr>
        <w:lastRenderedPageBreak/>
        <w:t>Tlf: 73 56 70</w:t>
      </w:r>
      <w:r w:rsidRPr="00B22887">
        <w:rPr>
          <w:rFonts w:cs="Times New Roman"/>
          <w:color w:val="000080"/>
          <w:sz w:val="22"/>
          <w:szCs w:val="22"/>
        </w:rPr>
        <w:t xml:space="preserve"> </w:t>
      </w:r>
      <w:r w:rsidRPr="00B22887">
        <w:rPr>
          <w:rFonts w:cs="Times New Roman"/>
          <w:color w:val="333333"/>
          <w:sz w:val="22"/>
          <w:szCs w:val="22"/>
        </w:rPr>
        <w:t>00 Faks: 73 56 70 01</w:t>
      </w:r>
      <w:r w:rsidRPr="00B22887">
        <w:rPr>
          <w:rFonts w:cs="Times New Roman"/>
          <w:color w:val="333333"/>
          <w:sz w:val="22"/>
          <w:szCs w:val="22"/>
        </w:rPr>
        <w:br/>
        <w:t>E-post: postmottak@domstoladministrasjonen.no</w:t>
      </w:r>
      <w:r w:rsidRPr="00B22887">
        <w:rPr>
          <w:rFonts w:cs="Times New Roman"/>
          <w:color w:val="000080"/>
          <w:sz w:val="22"/>
          <w:szCs w:val="22"/>
        </w:rPr>
        <w:br/>
        <w:t>Internett:</w:t>
      </w:r>
      <w:r w:rsidRPr="00B22887">
        <w:rPr>
          <w:rFonts w:cs="Times New Roman"/>
          <w:color w:val="000080"/>
          <w:sz w:val="22"/>
          <w:szCs w:val="22"/>
          <w:u w:val="single"/>
        </w:rPr>
        <w:t xml:space="preserve"> </w:t>
      </w:r>
      <w:r w:rsidRPr="00B22887">
        <w:rPr>
          <w:rFonts w:cs="Times New Roman"/>
          <w:color w:val="0000FF"/>
          <w:sz w:val="22"/>
          <w:szCs w:val="22"/>
          <w:u w:val="single"/>
        </w:rPr>
        <w:t>&lt;</w:t>
      </w:r>
      <w:hyperlink r:id="rId8" w:tooltip="http://www.domstol.no/" w:history="1">
        <w:r w:rsidRPr="00B22887">
          <w:rPr>
            <w:rFonts w:cs="Times New Roman"/>
            <w:color w:val="0000FF"/>
            <w:sz w:val="22"/>
            <w:szCs w:val="22"/>
            <w:u w:val="single"/>
          </w:rPr>
          <w:t>http://www.domstol.no/</w:t>
        </w:r>
      </w:hyperlink>
      <w:r w:rsidRPr="00B22887">
        <w:rPr>
          <w:rFonts w:cs="Times New Roman"/>
          <w:color w:val="0000FF"/>
          <w:sz w:val="22"/>
          <w:szCs w:val="22"/>
          <w:u w:val="single"/>
        </w:rPr>
        <w:t>&gt;</w:t>
      </w:r>
      <w:r w:rsidRPr="00B22887">
        <w:rPr>
          <w:rFonts w:cs="Times New Roman"/>
          <w:color w:val="000080"/>
          <w:sz w:val="22"/>
          <w:szCs w:val="22"/>
        </w:rPr>
        <w:t xml:space="preserve"> </w:t>
      </w:r>
    </w:p>
    <w:p w:rsidR="00141278" w:rsidRPr="00B22887" w:rsidRDefault="00B22887" w:rsidP="00E02173">
      <w:pPr>
        <w:rPr>
          <w:rFonts w:cs="Times New Roman"/>
          <w:b/>
          <w:sz w:val="22"/>
          <w:szCs w:val="22"/>
        </w:rPr>
      </w:pPr>
      <w:r w:rsidRPr="00B22887">
        <w:rPr>
          <w:rFonts w:cs="Times New Roman"/>
          <w:b/>
          <w:sz w:val="22"/>
          <w:szCs w:val="22"/>
        </w:rPr>
        <w:br/>
      </w:r>
      <w:r w:rsidRPr="00B22887">
        <w:rPr>
          <w:rFonts w:cs="Times New Roman"/>
          <w:b/>
          <w:sz w:val="22"/>
          <w:szCs w:val="22"/>
        </w:rPr>
        <w:br/>
      </w:r>
      <w:r w:rsidRPr="00B22887">
        <w:rPr>
          <w:rFonts w:cs="Times New Roman"/>
          <w:b/>
          <w:sz w:val="22"/>
          <w:szCs w:val="22"/>
        </w:rPr>
        <w:br/>
      </w:r>
      <w:r w:rsidRPr="00B22887">
        <w:rPr>
          <w:rFonts w:cs="Times New Roman"/>
          <w:b/>
          <w:sz w:val="22"/>
          <w:szCs w:val="22"/>
        </w:rPr>
        <w:br/>
        <w:t xml:space="preserve">Vedlegg 3. Mail til Lister Tingrett Sendt </w:t>
      </w:r>
      <w:proofErr w:type="gramStart"/>
      <w:r w:rsidRPr="00B22887">
        <w:rPr>
          <w:rFonts w:cs="Times New Roman"/>
          <w:b/>
          <w:sz w:val="22"/>
          <w:szCs w:val="22"/>
        </w:rPr>
        <w:t>25.02.2012</w:t>
      </w:r>
      <w:proofErr w:type="gramEnd"/>
      <w:r w:rsidRPr="00B22887">
        <w:rPr>
          <w:rFonts w:cs="Times New Roman"/>
          <w:b/>
          <w:sz w:val="22"/>
          <w:szCs w:val="22"/>
        </w:rPr>
        <w:br/>
      </w:r>
      <w:r w:rsidRPr="00B22887">
        <w:rPr>
          <w:rFonts w:cs="Times New Roman"/>
          <w:b/>
          <w:sz w:val="22"/>
          <w:szCs w:val="22"/>
        </w:rPr>
        <w:br/>
      </w:r>
      <w:r w:rsidRPr="00B22887">
        <w:rPr>
          <w:rFonts w:cs="Times New Roman"/>
          <w:sz w:val="22"/>
          <w:szCs w:val="22"/>
        </w:rPr>
        <w:t>Att. Administrasjonen, Lister Tingrett.</w:t>
      </w:r>
      <w:r w:rsidRPr="00B22887">
        <w:rPr>
          <w:rFonts w:cs="Times New Roman"/>
          <w:sz w:val="22"/>
          <w:szCs w:val="22"/>
        </w:rPr>
        <w:br/>
        <w:t xml:space="preserve">Det bes med dette om å få utlevert kopi av avgitt dommerforsikring jf. </w:t>
      </w:r>
      <w:r w:rsidRPr="00B22887">
        <w:rPr>
          <w:rFonts w:cs="Times New Roman"/>
          <w:sz w:val="22"/>
          <w:szCs w:val="22"/>
        </w:rPr>
        <w:br/>
        <w:t xml:space="preserve">domstolsloven § 60 og embetsed etter Grunnlovens § 21 og Grunnlovens 31-1 </w:t>
      </w:r>
      <w:r w:rsidRPr="00B22887">
        <w:rPr>
          <w:rFonts w:cs="Times New Roman"/>
          <w:sz w:val="22"/>
          <w:szCs w:val="22"/>
        </w:rPr>
        <w:br/>
        <w:t>for følgende dommer:</w:t>
      </w:r>
      <w:r w:rsidRPr="00B22887">
        <w:rPr>
          <w:rFonts w:cs="Times New Roman"/>
          <w:sz w:val="22"/>
          <w:szCs w:val="22"/>
        </w:rPr>
        <w:br/>
        <w:t>1. Sorenskriver Tor Tønnessen - Lister Tingrett</w:t>
      </w:r>
      <w:r w:rsidRPr="00B22887">
        <w:rPr>
          <w:rFonts w:cs="Times New Roman"/>
          <w:sz w:val="22"/>
          <w:szCs w:val="22"/>
        </w:rPr>
        <w:br/>
        <w:t xml:space="preserve">Kopi av dommerforsikring og embetsed for overnevnte navngitt dommer bes </w:t>
      </w:r>
      <w:r w:rsidRPr="00B22887">
        <w:rPr>
          <w:rFonts w:cs="Times New Roman"/>
          <w:sz w:val="22"/>
          <w:szCs w:val="22"/>
        </w:rPr>
        <w:br/>
        <w:t>tilsendt meg på E-mail (</w:t>
      </w:r>
      <w:hyperlink r:id="rId9" w:history="1">
        <w:r w:rsidRPr="00B22887">
          <w:rPr>
            <w:rStyle w:val="Hyperkobling"/>
            <w:rFonts w:cs="Times New Roman"/>
            <w:sz w:val="22"/>
            <w:szCs w:val="22"/>
          </w:rPr>
          <w:t>post@mobilcrane.com</w:t>
        </w:r>
      </w:hyperlink>
      <w:r w:rsidRPr="00B22887">
        <w:rPr>
          <w:rFonts w:cs="Times New Roman"/>
          <w:sz w:val="22"/>
          <w:szCs w:val="22"/>
        </w:rPr>
        <w:t xml:space="preserve">) eller til postadresse: Kenneth </w:t>
      </w:r>
      <w:r w:rsidRPr="00B22887">
        <w:rPr>
          <w:rFonts w:cs="Times New Roman"/>
          <w:sz w:val="22"/>
          <w:szCs w:val="22"/>
        </w:rPr>
        <w:br/>
        <w:t>Skailand, Ringveien 31, 4400 Flekkefjord.</w:t>
      </w:r>
      <w:r w:rsidRPr="00B22887">
        <w:rPr>
          <w:rFonts w:cs="Times New Roman"/>
          <w:sz w:val="22"/>
          <w:szCs w:val="22"/>
        </w:rPr>
        <w:br/>
        <w:t>Det bes om snarlig svar på henvendelsen.</w:t>
      </w:r>
      <w:r w:rsidRPr="00B22887">
        <w:rPr>
          <w:rFonts w:cs="Times New Roman"/>
          <w:sz w:val="22"/>
          <w:szCs w:val="22"/>
        </w:rPr>
        <w:br/>
        <w:t xml:space="preserve">Kopi av nåværende brev/mail samt deres svar vil bli lagt ut til offentlig </w:t>
      </w:r>
      <w:r w:rsidRPr="00B22887">
        <w:rPr>
          <w:rFonts w:cs="Times New Roman"/>
          <w:sz w:val="22"/>
          <w:szCs w:val="22"/>
        </w:rPr>
        <w:br/>
        <w:t>informasjon.</w:t>
      </w:r>
      <w:r w:rsidRPr="00B22887">
        <w:rPr>
          <w:rFonts w:cs="Times New Roman"/>
          <w:sz w:val="22"/>
          <w:szCs w:val="22"/>
        </w:rPr>
        <w:br/>
        <w:t>På forhånd takk for rask respons!</w:t>
      </w:r>
      <w:r w:rsidRPr="00B22887">
        <w:rPr>
          <w:rFonts w:cs="Times New Roman"/>
          <w:sz w:val="22"/>
          <w:szCs w:val="22"/>
        </w:rPr>
        <w:br/>
        <w:t>Med vennlig hilsen, Kenneth Skailand, Flekkefjord 25. februar 2012.</w:t>
      </w:r>
    </w:p>
    <w:p w:rsidR="00141278" w:rsidRPr="00B22887" w:rsidRDefault="00141278" w:rsidP="00E02173">
      <w:pPr>
        <w:rPr>
          <w:rFonts w:cs="Times New Roman"/>
          <w:sz w:val="22"/>
          <w:szCs w:val="22"/>
        </w:rPr>
      </w:pPr>
    </w:p>
    <w:p w:rsidR="00E02173" w:rsidRDefault="00141278" w:rsidP="00E02173">
      <w:pPr>
        <w:rPr>
          <w:rFonts w:cs="Times New Roman"/>
          <w:sz w:val="22"/>
          <w:szCs w:val="22"/>
        </w:rPr>
      </w:pPr>
      <w:r w:rsidRPr="00B22887">
        <w:rPr>
          <w:rFonts w:cs="Times New Roman"/>
          <w:b/>
          <w:sz w:val="22"/>
          <w:szCs w:val="22"/>
        </w:rPr>
        <w:t xml:space="preserve">Vedlegg </w:t>
      </w:r>
      <w:r w:rsidR="00B22887" w:rsidRPr="00B22887">
        <w:rPr>
          <w:rFonts w:cs="Times New Roman"/>
          <w:b/>
          <w:sz w:val="22"/>
          <w:szCs w:val="22"/>
        </w:rPr>
        <w:t>4</w:t>
      </w:r>
      <w:r w:rsidRPr="00B22887">
        <w:rPr>
          <w:rFonts w:cs="Times New Roman"/>
          <w:b/>
          <w:sz w:val="22"/>
          <w:szCs w:val="22"/>
        </w:rPr>
        <w:t>. Svar fra Lister Tingrett.</w:t>
      </w:r>
      <w:r w:rsidR="00B22887" w:rsidRPr="00B22887">
        <w:rPr>
          <w:rFonts w:cs="Times New Roman"/>
          <w:b/>
          <w:sz w:val="22"/>
          <w:szCs w:val="22"/>
        </w:rPr>
        <w:t xml:space="preserve"> Mottatt </w:t>
      </w:r>
      <w:proofErr w:type="gramStart"/>
      <w:r w:rsidR="00B22887" w:rsidRPr="00B22887">
        <w:rPr>
          <w:rFonts w:cs="Times New Roman"/>
          <w:b/>
          <w:sz w:val="22"/>
          <w:szCs w:val="22"/>
        </w:rPr>
        <w:t>06.03.2012</w:t>
      </w:r>
      <w:proofErr w:type="gramEnd"/>
      <w:r w:rsidR="00B22887" w:rsidRPr="00B22887">
        <w:rPr>
          <w:rFonts w:cs="Times New Roman"/>
          <w:b/>
          <w:sz w:val="22"/>
          <w:szCs w:val="22"/>
        </w:rPr>
        <w:br/>
      </w:r>
      <w:r w:rsidR="00B22887" w:rsidRPr="00B22887">
        <w:rPr>
          <w:rFonts w:cs="Times New Roman"/>
          <w:b/>
          <w:sz w:val="22"/>
          <w:szCs w:val="22"/>
        </w:rPr>
        <w:br/>
      </w:r>
      <w:r w:rsidR="00B22887" w:rsidRPr="00B22887">
        <w:rPr>
          <w:rFonts w:cs="Times New Roman"/>
          <w:sz w:val="22"/>
          <w:szCs w:val="22"/>
        </w:rPr>
        <w:t>Det vises til henvendelse d.d. vedrørende din e-post av 25.02.2012.</w:t>
      </w:r>
      <w:r w:rsidR="00B22887" w:rsidRPr="00B22887">
        <w:rPr>
          <w:rFonts w:cs="Times New Roman"/>
          <w:sz w:val="22"/>
          <w:szCs w:val="22"/>
        </w:rPr>
        <w:br/>
        <w:t>Riktig adresse for din henvendelse vedrørende sorenskriver Tor Tønnessen er Domstoladministrasjonen i Trondheim.</w:t>
      </w:r>
      <w:r w:rsidR="00B22887" w:rsidRPr="00B22887">
        <w:rPr>
          <w:rFonts w:cs="Times New Roman"/>
          <w:sz w:val="22"/>
          <w:szCs w:val="22"/>
        </w:rPr>
        <w:br/>
      </w:r>
      <w:r w:rsidR="00B22887" w:rsidRPr="00B22887">
        <w:rPr>
          <w:rFonts w:cs="Times New Roman"/>
          <w:sz w:val="22"/>
          <w:szCs w:val="22"/>
        </w:rPr>
        <w:br/>
      </w:r>
      <w:r w:rsidR="00B22887" w:rsidRPr="00B22887">
        <w:rPr>
          <w:rFonts w:cs="Times New Roman"/>
          <w:sz w:val="22"/>
          <w:szCs w:val="22"/>
        </w:rPr>
        <w:br/>
      </w:r>
      <w:proofErr w:type="spellStart"/>
      <w:r w:rsidR="00B22887" w:rsidRPr="00B22887">
        <w:rPr>
          <w:rFonts w:cs="Times New Roman"/>
          <w:sz w:val="22"/>
          <w:szCs w:val="22"/>
        </w:rPr>
        <w:t>mvh</w:t>
      </w:r>
      <w:proofErr w:type="spellEnd"/>
      <w:r w:rsidR="00B22887" w:rsidRPr="00B22887">
        <w:rPr>
          <w:rFonts w:cs="Times New Roman"/>
          <w:sz w:val="22"/>
          <w:szCs w:val="22"/>
        </w:rPr>
        <w:br/>
        <w:t>Nora B. Ludvigsen</w:t>
      </w:r>
      <w:r w:rsidR="00B22887" w:rsidRPr="00B22887">
        <w:rPr>
          <w:rFonts w:cs="Times New Roman"/>
          <w:sz w:val="22"/>
          <w:szCs w:val="22"/>
        </w:rPr>
        <w:br/>
        <w:t>Førstekonsulent</w:t>
      </w:r>
      <w:r w:rsidR="00B22887" w:rsidRPr="00B22887">
        <w:rPr>
          <w:rFonts w:cs="Times New Roman"/>
          <w:sz w:val="22"/>
          <w:szCs w:val="22"/>
        </w:rPr>
        <w:br/>
        <w:t xml:space="preserve"> Lister </w:t>
      </w:r>
      <w:proofErr w:type="spellStart"/>
      <w:r w:rsidR="00B22887" w:rsidRPr="00B22887">
        <w:rPr>
          <w:rFonts w:cs="Times New Roman"/>
          <w:sz w:val="22"/>
          <w:szCs w:val="22"/>
        </w:rPr>
        <w:t>tingrett</w:t>
      </w:r>
      <w:proofErr w:type="spellEnd"/>
      <w:r w:rsidR="00B22887" w:rsidRPr="00B22887">
        <w:rPr>
          <w:rFonts w:cs="Times New Roman"/>
          <w:sz w:val="22"/>
          <w:szCs w:val="22"/>
        </w:rPr>
        <w:br/>
        <w:t xml:space="preserve"> Tlf 38 79 45 50/ dir. 38 79 45 56/ </w:t>
      </w:r>
      <w:proofErr w:type="spellStart"/>
      <w:r w:rsidR="00B22887" w:rsidRPr="00B22887">
        <w:rPr>
          <w:rFonts w:cs="Times New Roman"/>
          <w:sz w:val="22"/>
          <w:szCs w:val="22"/>
        </w:rPr>
        <w:t>mob</w:t>
      </w:r>
      <w:proofErr w:type="spellEnd"/>
      <w:r w:rsidR="00B22887" w:rsidRPr="00B22887">
        <w:rPr>
          <w:rFonts w:cs="Times New Roman"/>
          <w:sz w:val="22"/>
          <w:szCs w:val="22"/>
        </w:rPr>
        <w:t xml:space="preserve"> 928 64 175</w:t>
      </w:r>
      <w:r w:rsidR="00B22887" w:rsidRPr="00B22887">
        <w:rPr>
          <w:rFonts w:cs="Times New Roman"/>
          <w:sz w:val="22"/>
          <w:szCs w:val="22"/>
        </w:rPr>
        <w:br/>
        <w:t xml:space="preserve"> E-post: </w:t>
      </w:r>
      <w:hyperlink r:id="rId10" w:history="1">
        <w:r w:rsidR="00B22887" w:rsidRPr="00B22887">
          <w:rPr>
            <w:rStyle w:val="Hyperkobling"/>
            <w:rFonts w:cs="Times New Roman"/>
            <w:sz w:val="22"/>
            <w:szCs w:val="22"/>
          </w:rPr>
          <w:t>norab.ludvigsen@domstol.no</w:t>
        </w:r>
      </w:hyperlink>
    </w:p>
    <w:p w:rsidR="00B22887" w:rsidRDefault="00B22887"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r>
        <w:rPr>
          <w:rFonts w:cs="Times New Roman"/>
          <w:sz w:val="22"/>
          <w:szCs w:val="22"/>
        </w:rPr>
        <w:t>Dokumentet inneholder 5 sider.</w:t>
      </w:r>
    </w:p>
    <w:p w:rsidR="00B22887" w:rsidRDefault="00B22887" w:rsidP="00E02173">
      <w:pPr>
        <w:rPr>
          <w:rFonts w:cs="Times New Roman"/>
          <w:sz w:val="22"/>
          <w:szCs w:val="22"/>
        </w:rPr>
      </w:pPr>
    </w:p>
    <w:p w:rsidR="00B22887" w:rsidRDefault="00B22887" w:rsidP="00E02173">
      <w:pPr>
        <w:rPr>
          <w:rFonts w:cs="Times New Roman"/>
          <w:sz w:val="22"/>
          <w:szCs w:val="22"/>
        </w:rPr>
      </w:pPr>
    </w:p>
    <w:p w:rsidR="00B22887" w:rsidRDefault="0070158D" w:rsidP="00E02173">
      <w:pPr>
        <w:rPr>
          <w:rFonts w:cs="Times New Roman"/>
          <w:sz w:val="22"/>
          <w:szCs w:val="22"/>
        </w:rPr>
      </w:pPr>
      <w:r>
        <w:rPr>
          <w:rFonts w:cs="Times New Roman"/>
          <w:sz w:val="22"/>
          <w:szCs w:val="22"/>
        </w:rPr>
        <w:t xml:space="preserve">Kravet fremsettes </w:t>
      </w:r>
      <w:r w:rsidR="00B22887">
        <w:rPr>
          <w:rFonts w:cs="Times New Roman"/>
          <w:sz w:val="22"/>
          <w:szCs w:val="22"/>
        </w:rPr>
        <w:t>på vegne av Jan Smiebakken/ Smiebakken Graveservice og undertegnede</w:t>
      </w:r>
      <w:r>
        <w:rPr>
          <w:rFonts w:cs="Times New Roman"/>
          <w:sz w:val="22"/>
          <w:szCs w:val="22"/>
        </w:rPr>
        <w:t>.</w:t>
      </w: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Default="0070158D" w:rsidP="00E02173">
      <w:pPr>
        <w:rPr>
          <w:rFonts w:cs="Times New Roman"/>
          <w:sz w:val="22"/>
          <w:szCs w:val="22"/>
        </w:rPr>
      </w:pPr>
    </w:p>
    <w:p w:rsidR="0070158D" w:rsidRPr="00B22887" w:rsidRDefault="0070158D" w:rsidP="00E02173">
      <w:pPr>
        <w:rPr>
          <w:rFonts w:cs="Times New Roman"/>
          <w:sz w:val="22"/>
          <w:szCs w:val="22"/>
        </w:rPr>
      </w:pPr>
      <w:r>
        <w:rPr>
          <w:rFonts w:cs="Times New Roman"/>
          <w:sz w:val="22"/>
          <w:szCs w:val="22"/>
        </w:rPr>
        <w:t xml:space="preserve">Med vennlig hilsen_____________________Flekkefjord </w:t>
      </w:r>
      <w:proofErr w:type="gramStart"/>
      <w:r>
        <w:rPr>
          <w:rFonts w:cs="Times New Roman"/>
          <w:sz w:val="22"/>
          <w:szCs w:val="22"/>
        </w:rPr>
        <w:t>7</w:t>
      </w:r>
      <w:proofErr w:type="gramEnd"/>
      <w:r>
        <w:rPr>
          <w:rFonts w:cs="Times New Roman"/>
          <w:sz w:val="22"/>
          <w:szCs w:val="22"/>
        </w:rPr>
        <w:t xml:space="preserve"> mars 2012.</w:t>
      </w:r>
    </w:p>
    <w:p w:rsidR="00E02173" w:rsidRPr="0070158D" w:rsidRDefault="0070158D" w:rsidP="00E02173">
      <w:pPr>
        <w:rPr>
          <w:rFonts w:cs="Times New Roman"/>
          <w:b/>
          <w:sz w:val="22"/>
          <w:szCs w:val="22"/>
        </w:rPr>
      </w:pPr>
      <w:r>
        <w:rPr>
          <w:rFonts w:cs="Times New Roman"/>
          <w:b/>
          <w:color w:val="FF0000"/>
          <w:sz w:val="22"/>
          <w:szCs w:val="22"/>
        </w:rPr>
        <w:t xml:space="preserve">                                     </w:t>
      </w:r>
      <w:r w:rsidRPr="0070158D">
        <w:rPr>
          <w:rFonts w:cs="Times New Roman"/>
          <w:b/>
          <w:sz w:val="22"/>
          <w:szCs w:val="22"/>
        </w:rPr>
        <w:t>Kenneth Skailand</w:t>
      </w: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p>
    <w:p w:rsidR="00E02173" w:rsidRPr="00B22887" w:rsidRDefault="00E02173" w:rsidP="00E02173">
      <w:pPr>
        <w:rPr>
          <w:rFonts w:cs="Times New Roman"/>
          <w:sz w:val="22"/>
          <w:szCs w:val="22"/>
        </w:rPr>
      </w:pPr>
    </w:p>
    <w:sectPr w:rsidR="00E02173" w:rsidRPr="00B22887" w:rsidSect="00016E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B1F4A"/>
    <w:rsid w:val="00004EC0"/>
    <w:rsid w:val="00016ECF"/>
    <w:rsid w:val="00040D97"/>
    <w:rsid w:val="00141278"/>
    <w:rsid w:val="002B1F4A"/>
    <w:rsid w:val="002F6F5B"/>
    <w:rsid w:val="003E4264"/>
    <w:rsid w:val="004234C6"/>
    <w:rsid w:val="004C1039"/>
    <w:rsid w:val="00575580"/>
    <w:rsid w:val="0070158D"/>
    <w:rsid w:val="008073DA"/>
    <w:rsid w:val="00B22887"/>
    <w:rsid w:val="00BB7EC8"/>
    <w:rsid w:val="00BF6028"/>
    <w:rsid w:val="00E02173"/>
    <w:rsid w:val="00EA703D"/>
    <w:rsid w:val="00FD372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4A"/>
    <w:pPr>
      <w:spacing w:after="0" w:line="240" w:lineRule="auto"/>
    </w:pPr>
    <w:rPr>
      <w:rFonts w:ascii="Times New Roman" w:eastAsia="Times New Roman" w:hAnsi="Times New Roman" w:cs="Angsana New"/>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02173"/>
    <w:pPr>
      <w:ind w:left="720"/>
      <w:contextualSpacing/>
    </w:pPr>
  </w:style>
  <w:style w:type="character" w:styleId="Hyperkobling">
    <w:name w:val="Hyperlink"/>
    <w:basedOn w:val="Standardskriftforavsnitt"/>
    <w:uiPriority w:val="99"/>
    <w:unhideWhenUsed/>
    <w:rsid w:val="00141278"/>
    <w:rPr>
      <w:color w:val="0000FF"/>
      <w:u w:val="single"/>
    </w:rPr>
  </w:style>
  <w:style w:type="paragraph" w:styleId="NormalWeb">
    <w:name w:val="Normal (Web)"/>
    <w:basedOn w:val="Normal"/>
    <w:uiPriority w:val="99"/>
    <w:semiHidden/>
    <w:unhideWhenUsed/>
    <w:rsid w:val="00B22887"/>
    <w:pPr>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740642062">
      <w:bodyDiv w:val="1"/>
      <w:marLeft w:val="0"/>
      <w:marRight w:val="0"/>
      <w:marTop w:val="0"/>
      <w:marBottom w:val="0"/>
      <w:divBdr>
        <w:top w:val="none" w:sz="0" w:space="0" w:color="auto"/>
        <w:left w:val="none" w:sz="0" w:space="0" w:color="auto"/>
        <w:bottom w:val="none" w:sz="0" w:space="0" w:color="auto"/>
        <w:right w:val="none" w:sz="0" w:space="0" w:color="auto"/>
      </w:divBdr>
      <w:divsChild>
        <w:div w:id="2000113565">
          <w:marLeft w:val="0"/>
          <w:marRight w:val="0"/>
          <w:marTop w:val="0"/>
          <w:marBottom w:val="0"/>
          <w:divBdr>
            <w:top w:val="none" w:sz="0" w:space="0" w:color="auto"/>
            <w:left w:val="none" w:sz="0" w:space="0" w:color="auto"/>
            <w:bottom w:val="none" w:sz="0" w:space="0" w:color="auto"/>
            <w:right w:val="none" w:sz="0" w:space="0" w:color="auto"/>
          </w:divBdr>
        </w:div>
        <w:div w:id="1315645244">
          <w:marLeft w:val="0"/>
          <w:marRight w:val="0"/>
          <w:marTop w:val="0"/>
          <w:marBottom w:val="0"/>
          <w:divBdr>
            <w:top w:val="none" w:sz="0" w:space="0" w:color="auto"/>
            <w:left w:val="none" w:sz="0" w:space="0" w:color="auto"/>
            <w:bottom w:val="none" w:sz="0" w:space="0" w:color="auto"/>
            <w:right w:val="none" w:sz="0" w:space="0" w:color="auto"/>
          </w:divBdr>
        </w:div>
        <w:div w:id="1040591829">
          <w:marLeft w:val="0"/>
          <w:marRight w:val="0"/>
          <w:marTop w:val="0"/>
          <w:marBottom w:val="0"/>
          <w:divBdr>
            <w:top w:val="none" w:sz="0" w:space="0" w:color="auto"/>
            <w:left w:val="none" w:sz="0" w:space="0" w:color="auto"/>
            <w:bottom w:val="none" w:sz="0" w:space="0" w:color="auto"/>
            <w:right w:val="none" w:sz="0" w:space="0" w:color="auto"/>
          </w:divBdr>
        </w:div>
      </w:divsChild>
    </w:div>
    <w:div w:id="10799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blocked::http://www.domstol.no/" TargetMode="External"/><Relationship Id="rId3" Type="http://schemas.openxmlformats.org/officeDocument/2006/relationships/webSettings" Target="webSettings.xml"/><Relationship Id="rId7" Type="http://schemas.openxmlformats.org/officeDocument/2006/relationships/hyperlink" Target="http://www.domstol.n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nordang@domstoladministrasjonen.no" TargetMode="External"/><Relationship Id="rId11" Type="http://schemas.openxmlformats.org/officeDocument/2006/relationships/fontTable" Target="fontTable.xml"/><Relationship Id="rId5" Type="http://schemas.openxmlformats.org/officeDocument/2006/relationships/hyperlink" Target="mailto:post@mobilcrane.com" TargetMode="External"/><Relationship Id="rId10" Type="http://schemas.openxmlformats.org/officeDocument/2006/relationships/hyperlink" Target="mailto:norab.ludvigsen@domstol.no" TargetMode="External"/><Relationship Id="rId4" Type="http://schemas.openxmlformats.org/officeDocument/2006/relationships/hyperlink" Target="mailto:post@mobilcrane.com" TargetMode="External"/><Relationship Id="rId9" Type="http://schemas.openxmlformats.org/officeDocument/2006/relationships/hyperlink" Target="mailto:post@mobilcran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2272</Words>
  <Characters>12043</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Skailand</dc:creator>
  <cp:keywords/>
  <dc:description/>
  <cp:lastModifiedBy>Kenneth Skailand</cp:lastModifiedBy>
  <cp:revision>8</cp:revision>
  <cp:lastPrinted>2012-03-07T11:55:00Z</cp:lastPrinted>
  <dcterms:created xsi:type="dcterms:W3CDTF">2012-03-07T09:59:00Z</dcterms:created>
  <dcterms:modified xsi:type="dcterms:W3CDTF">2012-03-07T12:24:00Z</dcterms:modified>
</cp:coreProperties>
</file>